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MAŽOS VERTĖS VIEŠOJO PIRKIMO „</w:t>
          </w:r>
          <w:r w:rsidRPr="00EE70D9">
            <w:rPr>
              <w:rFonts w:ascii="Arial" w:hAnsi="Arial" w:cs="Arial"/>
              <w:b/>
              <w:bCs/>
              <w:sz w:val="24"/>
              <w:szCs w:val="24"/>
            </w:rPr>
            <w:t>ASFALTO DUOBIŲ REMONTAS PRIENŲ SEN. KELIUOSE IR GATVĖSE</w:t>
          </w:r>
          <w:r w:rsidRPr="00F20609">
            <w:rPr>
              <w:rFonts w:ascii="Arial" w:hAnsi="Arial" w:cs="Arial"/>
              <w:b/>
              <w:bCs/>
              <w:sz w:val="24"/>
              <w:szCs w:val="24"/>
            </w:rPr>
            <w:t>“ SKELBIAMOS APKLAUSOS SPECIALIOSIOS SĄLYGOS</w:t>
          </w: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CD613B">
          <w:pPr>
            <w:pStyle w:val="Turinys1"/>
            <w:tabs>
              <w:tab w:val="clear" w:pos="426"/>
              <w:tab w:val="clear" w:pos="1100"/>
              <w:tab w:val="clear" w:pos="9962"/>
              <w:tab w:val="left" w:pos="270"/>
              <w:tab w:val="right" w:leader="dot" w:pos="10440"/>
            </w:tabs>
            <w:spacing w:before="120"/>
            <w:ind w:left="360" w:right="0"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ED08FC"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4C6AFB">
          <w:pPr>
            <w:tabs>
              <w:tab w:val="left" w:pos="2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C81DE6" w:rsidRPr="00F20609">
        <w:rPr>
          <w:rFonts w:ascii="Arial" w:hAnsi="Arial" w:cs="Arial"/>
          <w:sz w:val="24"/>
          <w:szCs w:val="24"/>
        </w:rPr>
        <w:t xml:space="preserve"> norimos įsigyti prekės </w:t>
      </w:r>
      <w:r w:rsidR="001F7AF1" w:rsidRPr="00F20609">
        <w:rPr>
          <w:rFonts w:ascii="Arial" w:hAnsi="Arial" w:cs="Arial"/>
          <w:sz w:val="24"/>
          <w:szCs w:val="24"/>
        </w:rPr>
        <w:t>nėra įtraukt</w:t>
      </w:r>
      <w:r w:rsidR="00995FFC" w:rsidRPr="00F20609">
        <w:rPr>
          <w:rFonts w:ascii="Arial" w:hAnsi="Arial" w:cs="Arial"/>
          <w:sz w:val="24"/>
          <w:szCs w:val="24"/>
        </w:rPr>
        <w:t>os</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apsaugos kriterijų </w:t>
      </w:r>
      <w:r w:rsidR="001F7AF1" w:rsidRPr="006F505B">
        <w:rPr>
          <w:rFonts w:ascii="Arial" w:hAnsi="Arial" w:cs="Arial"/>
          <w:sz w:val="24"/>
          <w:szCs w:val="24"/>
        </w:rPr>
        <w:t>taikymo, vykdant žaliuosius pirkimus, tvarkos aprašo patvirtinimo“ (aktualia redakcija), 4.</w:t>
      </w:r>
      <w:r w:rsidR="008C180D" w:rsidRPr="006F505B">
        <w:rPr>
          <w:rFonts w:ascii="Arial" w:hAnsi="Arial" w:cs="Arial"/>
          <w:sz w:val="24"/>
          <w:szCs w:val="24"/>
        </w:rPr>
        <w:t>3</w:t>
      </w:r>
      <w:r w:rsidR="00C81DE6" w:rsidRPr="006F505B">
        <w:rPr>
          <w:rFonts w:ascii="Arial" w:hAnsi="Arial" w:cs="Arial"/>
          <w:sz w:val="24"/>
          <w:szCs w:val="24"/>
        </w:rPr>
        <w:t xml:space="preserve"> papunkčiu</w:t>
      </w:r>
      <w:r w:rsidR="005A7F54" w:rsidRPr="006F505B">
        <w:rPr>
          <w:rFonts w:ascii="Arial" w:hAnsi="Arial" w:cs="Arial"/>
          <w:sz w:val="24"/>
          <w:szCs w:val="24"/>
        </w:rPr>
        <w:t>. Aplinkos apsaugos kriterijai nustatyti</w:t>
      </w:r>
      <w:r w:rsidR="008C180D" w:rsidRPr="006F505B">
        <w:rPr>
          <w:rFonts w:ascii="Arial" w:hAnsi="Arial" w:cs="Arial"/>
          <w:sz w:val="24"/>
          <w:szCs w:val="24"/>
        </w:rPr>
        <w:t xml:space="preserve"> kituose reikalavimuose tiekėjams (pvz. ISO, EMAS standartai) ir </w:t>
      </w:r>
      <w:r w:rsidR="005A7F54" w:rsidRPr="006F505B">
        <w:rPr>
          <w:rFonts w:ascii="Arial" w:hAnsi="Arial" w:cs="Arial"/>
          <w:sz w:val="24"/>
          <w:szCs w:val="24"/>
        </w:rPr>
        <w:t>sutarties vykdymo sąlygose (6 priedas „Sutarties  projektas“).</w:t>
      </w:r>
      <w:r w:rsidR="00C81DE6" w:rsidRPr="007A393F">
        <w:rPr>
          <w:rFonts w:ascii="Arial" w:hAnsi="Arial" w:cs="Arial"/>
          <w:sz w:val="24"/>
          <w:szCs w:val="24"/>
        </w:rPr>
        <w:t xml:space="preserve"> </w:t>
      </w:r>
    </w:p>
    <w:p w:rsidR="004C6274"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6F505B" w:rsidRPr="006F505B">
        <w:rPr>
          <w:rFonts w:ascii="Arial" w:eastAsia="Calibri" w:hAnsi="Arial" w:cs="Arial"/>
          <w:b/>
          <w:color w:val="000000" w:themeColor="text1"/>
          <w:sz w:val="24"/>
          <w:szCs w:val="24"/>
        </w:rPr>
        <w:t xml:space="preserve">asfaltbetonio dangos duobių užtaisymo </w:t>
      </w:r>
      <w:proofErr w:type="spellStart"/>
      <w:r w:rsidR="006F505B" w:rsidRPr="006F505B">
        <w:rPr>
          <w:rFonts w:ascii="Arial" w:eastAsia="Calibri" w:hAnsi="Arial" w:cs="Arial"/>
          <w:b/>
          <w:color w:val="000000" w:themeColor="text1"/>
          <w:sz w:val="24"/>
          <w:szCs w:val="24"/>
        </w:rPr>
        <w:t>išdaužų</w:t>
      </w:r>
      <w:proofErr w:type="spellEnd"/>
      <w:r w:rsidR="006F505B" w:rsidRPr="006F505B">
        <w:rPr>
          <w:rFonts w:ascii="Arial" w:eastAsia="Calibri" w:hAnsi="Arial" w:cs="Arial"/>
          <w:b/>
          <w:color w:val="000000" w:themeColor="text1"/>
          <w:sz w:val="24"/>
          <w:szCs w:val="24"/>
        </w:rPr>
        <w:t xml:space="preserve"> vieto</w:t>
      </w:r>
      <w:r w:rsidR="006F505B">
        <w:rPr>
          <w:rFonts w:ascii="Arial" w:eastAsia="Calibri" w:hAnsi="Arial" w:cs="Arial"/>
          <w:b/>
          <w:color w:val="000000" w:themeColor="text1"/>
          <w:sz w:val="24"/>
          <w:szCs w:val="24"/>
        </w:rPr>
        <w:t xml:space="preserve">se karštu asfaltu remonto darbus </w:t>
      </w:r>
      <w:r w:rsidR="0075706D">
        <w:rPr>
          <w:rFonts w:ascii="Arial" w:eastAsia="Calibri" w:hAnsi="Arial" w:cs="Arial"/>
          <w:b/>
          <w:color w:val="000000" w:themeColor="text1"/>
          <w:sz w:val="24"/>
          <w:szCs w:val="24"/>
        </w:rPr>
        <w:t xml:space="preserve">Prienų sen. vietinės reikšmės keliuose ir gatvėse </w:t>
      </w:r>
      <w:r w:rsidR="00995FFC" w:rsidRPr="00F20609">
        <w:rPr>
          <w:rFonts w:ascii="Arial" w:eastAsia="Calibri" w:hAnsi="Arial" w:cs="Arial"/>
          <w:color w:val="000000" w:themeColor="text1"/>
          <w:sz w:val="24"/>
          <w:szCs w:val="24"/>
        </w:rPr>
        <w:t xml:space="preserve">(toliau – </w:t>
      </w:r>
      <w:r w:rsidR="008C180D">
        <w:rPr>
          <w:rFonts w:ascii="Arial" w:eastAsia="Calibri" w:hAnsi="Arial" w:cs="Arial"/>
          <w:color w:val="000000" w:themeColor="text1"/>
          <w:sz w:val="24"/>
          <w:szCs w:val="24"/>
        </w:rPr>
        <w:t>Darbai</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 „Techninė specifikacija“.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 xml:space="preserve">2.2. Pirkimo objektas į dalis neskaidomas. Pirkimo apimtys, reikalavimai ir techninė specifikacija apibrėžti specialiųjų pirkimo sąlygų </w:t>
      </w:r>
      <w:r w:rsidR="007952C8" w:rsidRPr="00F20609">
        <w:rPr>
          <w:rFonts w:ascii="Arial" w:hAnsi="Arial" w:cs="Arial"/>
          <w:sz w:val="24"/>
          <w:szCs w:val="24"/>
        </w:rPr>
        <w:t>3</w:t>
      </w:r>
      <w:r w:rsidRPr="00F20609">
        <w:rPr>
          <w:rFonts w:ascii="Arial" w:hAnsi="Arial" w:cs="Arial"/>
          <w:color w:val="00B050"/>
          <w:sz w:val="24"/>
          <w:szCs w:val="24"/>
        </w:rPr>
        <w:t xml:space="preserve"> </w:t>
      </w:r>
      <w:r w:rsidRPr="00F20609">
        <w:rPr>
          <w:rFonts w:ascii="Arial" w:hAnsi="Arial" w:cs="Arial"/>
          <w:sz w:val="24"/>
          <w:szCs w:val="24"/>
        </w:rPr>
        <w:t>priede.</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t xml:space="preserv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6F505B" w:rsidRDefault="006F505B" w:rsidP="006F505B">
      <w:pPr>
        <w:tabs>
          <w:tab w:val="left" w:pos="851"/>
        </w:tabs>
        <w:spacing w:line="240" w:lineRule="auto"/>
        <w:ind w:firstLine="567"/>
        <w:rPr>
          <w:rFonts w:ascii="Arial" w:hAnsi="Arial" w:cs="Arial"/>
          <w:sz w:val="24"/>
          <w:szCs w:val="24"/>
        </w:rPr>
      </w:pPr>
      <w:r>
        <w:rPr>
          <w:rFonts w:ascii="Arial" w:hAnsi="Arial" w:cs="Arial"/>
          <w:sz w:val="24"/>
          <w:szCs w:val="24"/>
        </w:rPr>
        <w:lastRenderedPageBreak/>
        <w:t xml:space="preserve">3.2. </w:t>
      </w:r>
      <w:r w:rsidRPr="006F505B">
        <w:rPr>
          <w:rFonts w:ascii="Arial" w:hAnsi="Arial" w:cs="Arial"/>
          <w:sz w:val="24"/>
          <w:szCs w:val="24"/>
        </w:rPr>
        <w:t xml:space="preserve">Tiekėjams </w:t>
      </w:r>
      <w:r>
        <w:rPr>
          <w:rFonts w:ascii="Arial" w:hAnsi="Arial" w:cs="Arial"/>
          <w:sz w:val="24"/>
          <w:szCs w:val="24"/>
        </w:rPr>
        <w:t>kvalifikacijos reikalavimai</w:t>
      </w:r>
      <w:r w:rsidR="000802D4" w:rsidRPr="000802D4">
        <w:rPr>
          <w:rFonts w:ascii="Arial" w:hAnsi="Arial" w:cs="Arial"/>
          <w:sz w:val="24"/>
          <w:szCs w:val="24"/>
        </w:rPr>
        <w:t xml:space="preserve"> </w:t>
      </w:r>
      <w:r w:rsidR="000802D4">
        <w:rPr>
          <w:rFonts w:ascii="Arial" w:hAnsi="Arial" w:cs="Arial"/>
          <w:sz w:val="24"/>
          <w:szCs w:val="24"/>
        </w:rPr>
        <w:t>ne</w:t>
      </w:r>
      <w:r w:rsidR="000802D4" w:rsidRPr="006F505B">
        <w:rPr>
          <w:rFonts w:ascii="Arial" w:hAnsi="Arial" w:cs="Arial"/>
          <w:sz w:val="24"/>
          <w:szCs w:val="24"/>
        </w:rPr>
        <w:t>nustato</w:t>
      </w:r>
      <w:r w:rsidR="000802D4">
        <w:rPr>
          <w:rFonts w:ascii="Arial" w:hAnsi="Arial" w:cs="Arial"/>
          <w:sz w:val="24"/>
          <w:szCs w:val="24"/>
        </w:rPr>
        <w:t>mi</w:t>
      </w:r>
      <w:r>
        <w:rPr>
          <w:rFonts w:ascii="Arial" w:hAnsi="Arial" w:cs="Arial"/>
          <w:sz w:val="24"/>
          <w:szCs w:val="24"/>
        </w:rPr>
        <w:t>. R</w:t>
      </w:r>
      <w:r w:rsidRPr="006F505B">
        <w:rPr>
          <w:rFonts w:ascii="Arial" w:hAnsi="Arial" w:cs="Arial"/>
          <w:sz w:val="24"/>
          <w:szCs w:val="24"/>
        </w:rPr>
        <w:t xml:space="preserve">eikalavimai dėl aplinkos apsaugos vadybos sistemos standartų laikymosi ir jų atitiktį patvirtinantys dokumentai nurodyti specialiųjų pirkimo sąlygų </w:t>
      </w:r>
      <w:r>
        <w:rPr>
          <w:rFonts w:ascii="Arial" w:hAnsi="Arial" w:cs="Arial"/>
          <w:sz w:val="24"/>
          <w:szCs w:val="24"/>
        </w:rPr>
        <w:t>2</w:t>
      </w:r>
      <w:r w:rsidRPr="006F505B">
        <w:rPr>
          <w:rFonts w:ascii="Arial" w:hAnsi="Arial" w:cs="Arial"/>
          <w:sz w:val="24"/>
          <w:szCs w:val="24"/>
        </w:rPr>
        <w:t xml:space="preserve">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E642A7" w:rsidRDefault="008C180D" w:rsidP="008C180D">
      <w:pPr>
        <w:pStyle w:val="Sraopastraipa"/>
        <w:spacing w:line="240" w:lineRule="auto"/>
        <w:ind w:left="0" w:firstLine="567"/>
        <w:rPr>
          <w:rFonts w:ascii="Arial" w:hAnsi="Arial" w:cs="Arial"/>
          <w:sz w:val="24"/>
          <w:szCs w:val="24"/>
        </w:rPr>
      </w:pPr>
      <w:r w:rsidRPr="008C180D">
        <w:rPr>
          <w:rFonts w:ascii="Arial" w:hAnsi="Arial" w:cs="Arial"/>
          <w:iCs/>
          <w:sz w:val="24"/>
          <w:szCs w:val="24"/>
        </w:rPr>
        <w:t xml:space="preserve">4.1. Perkančioji organizacija netaiko nuostatų, susijusių su nacionaliniu saugumu.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Pr="00F20609"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 būtini dokumentai (jų kopijos).</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69594D" w:rsidRPr="00B37939" w:rsidRDefault="00497DD5">
      <w:pPr>
        <w:pStyle w:val="Sraopastraipa"/>
        <w:spacing w:line="240" w:lineRule="auto"/>
        <w:ind w:left="0" w:firstLine="567"/>
        <w:rPr>
          <w:rFonts w:ascii="Arial" w:hAnsi="Arial" w:cs="Arial"/>
          <w:sz w:val="24"/>
          <w:szCs w:val="24"/>
        </w:rPr>
      </w:pPr>
      <w:r w:rsidRPr="00B37939">
        <w:rPr>
          <w:rFonts w:ascii="Arial" w:hAnsi="Arial" w:cs="Arial"/>
          <w:sz w:val="24"/>
          <w:szCs w:val="24"/>
        </w:rPr>
        <w:t xml:space="preserve">6.1. </w:t>
      </w:r>
      <w:r w:rsidRPr="00B37939">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B37939">
        <w:rPr>
          <w:rFonts w:ascii="Arial" w:hAnsi="Arial" w:cs="Arial"/>
          <w:b/>
          <w:color w:val="auto"/>
          <w:sz w:val="32"/>
          <w:szCs w:val="32"/>
        </w:rPr>
        <w:t xml:space="preserve">7. </w:t>
      </w:r>
      <w:r w:rsidR="00497DD5" w:rsidRPr="00B37939">
        <w:rPr>
          <w:rFonts w:ascii="Arial" w:hAnsi="Arial" w:cs="Arial"/>
          <w:b/>
          <w:color w:val="auto"/>
          <w:sz w:val="32"/>
          <w:szCs w:val="32"/>
        </w:rPr>
        <w:t>P</w:t>
      </w:r>
      <w:bookmarkEnd w:id="9"/>
      <w:r w:rsidR="00497DD5" w:rsidRPr="00B3793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lastRenderedPageBreak/>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81DE6" w:rsidRDefault="00C81DE6" w:rsidP="00C81DE6">
      <w:pPr>
        <w:spacing w:line="240" w:lineRule="auto"/>
        <w:ind w:firstLine="567"/>
        <w:rPr>
          <w:rFonts w:ascii="Arial" w:eastAsia="Arial" w:hAnsi="Arial" w:cs="Arial"/>
          <w:sz w:val="24"/>
          <w:szCs w:val="24"/>
        </w:rPr>
      </w:pPr>
    </w:p>
    <w:p w:rsidR="00C23613" w:rsidRDefault="003D698C" w:rsidP="003D698C">
      <w:pPr>
        <w:pStyle w:val="Sraopastraipa"/>
        <w:spacing w:line="240" w:lineRule="auto"/>
        <w:ind w:left="0" w:firstLine="567"/>
        <w:rPr>
          <w:rFonts w:ascii="Arial" w:eastAsia="Calibri" w:hAnsi="Arial" w:cs="Arial"/>
          <w:sz w:val="24"/>
          <w:szCs w:val="24"/>
          <w:lang w:eastAsia="en-US"/>
        </w:rPr>
      </w:pPr>
      <w:r w:rsidRPr="00B35D68">
        <w:rPr>
          <w:rFonts w:ascii="Arial" w:eastAsia="Calibri" w:hAnsi="Arial" w:cs="Arial"/>
          <w:sz w:val="24"/>
          <w:szCs w:val="24"/>
          <w:lang w:eastAsia="en-US"/>
        </w:rPr>
        <w:t xml:space="preserve">1. </w:t>
      </w:r>
      <w:r w:rsidR="00C23613" w:rsidRPr="00C23613">
        <w:rPr>
          <w:rFonts w:ascii="Arial" w:eastAsia="Calibri" w:hAnsi="Arial" w:cs="Arial"/>
          <w:sz w:val="24"/>
          <w:szCs w:val="24"/>
          <w:lang w:eastAsia="en-US"/>
        </w:rPr>
        <w:t>Reikalavimai tiekėjo kvalifikacijai nėra nustatomi.</w:t>
      </w:r>
    </w:p>
    <w:p w:rsidR="00C23613" w:rsidRDefault="00C23613" w:rsidP="003D698C">
      <w:pPr>
        <w:pStyle w:val="Sraopastraipa"/>
        <w:spacing w:line="240" w:lineRule="auto"/>
        <w:ind w:left="0" w:firstLine="567"/>
        <w:rPr>
          <w:rFonts w:ascii="Arial" w:eastAsia="Calibri" w:hAnsi="Arial" w:cs="Arial"/>
          <w:sz w:val="24"/>
          <w:szCs w:val="24"/>
          <w:lang w:eastAsia="en-US"/>
        </w:rPr>
      </w:pPr>
    </w:p>
    <w:p w:rsidR="003D698C" w:rsidRDefault="003D698C" w:rsidP="00C81DE6">
      <w:pPr>
        <w:spacing w:line="240" w:lineRule="auto"/>
        <w:ind w:firstLine="567"/>
        <w:rPr>
          <w:rFonts w:ascii="Arial" w:eastAsia="Arial" w:hAnsi="Arial" w:cs="Arial"/>
          <w:sz w:val="24"/>
          <w:szCs w:val="24"/>
        </w:rPr>
      </w:pPr>
    </w:p>
    <w:p w:rsidR="00C23613" w:rsidRPr="00C23613" w:rsidRDefault="00C23613" w:rsidP="00C23613">
      <w:pPr>
        <w:spacing w:line="240" w:lineRule="auto"/>
        <w:ind w:firstLine="0"/>
        <w:jc w:val="center"/>
        <w:rPr>
          <w:rFonts w:ascii="Arial" w:eastAsia="Arial" w:hAnsi="Arial" w:cs="Arial"/>
          <w:b/>
          <w:sz w:val="24"/>
          <w:szCs w:val="24"/>
        </w:rPr>
      </w:pPr>
      <w:r w:rsidRPr="00C23613">
        <w:rPr>
          <w:rFonts w:ascii="Arial" w:eastAsia="Arial" w:hAnsi="Arial" w:cs="Arial"/>
          <w:b/>
          <w:sz w:val="24"/>
          <w:szCs w:val="24"/>
        </w:rPr>
        <w:t>Tiekėjams keliami aplinkos apsaugos vadybos sistemos standartų reikalavimai</w:t>
      </w:r>
    </w:p>
    <w:p w:rsidR="00C23613" w:rsidRDefault="00C23613" w:rsidP="00C81DE6">
      <w:pPr>
        <w:spacing w:line="240" w:lineRule="auto"/>
        <w:ind w:firstLine="567"/>
        <w:rPr>
          <w:rFonts w:ascii="Arial" w:eastAsia="Arial" w:hAnsi="Arial" w:cs="Arial"/>
          <w:sz w:val="24"/>
          <w:szCs w:val="24"/>
        </w:rPr>
      </w:pPr>
    </w:p>
    <w:p w:rsidR="008C180D" w:rsidRPr="003F4A48" w:rsidRDefault="008C180D" w:rsidP="008C180D">
      <w:pPr>
        <w:pStyle w:val="Standard"/>
        <w:tabs>
          <w:tab w:val="left" w:pos="720"/>
        </w:tabs>
        <w:spacing w:line="240" w:lineRule="auto"/>
        <w:ind w:firstLine="567"/>
        <w:rPr>
          <w:rFonts w:ascii="Arial" w:eastAsia="Calibri" w:hAnsi="Arial" w:cs="Arial"/>
          <w:color w:val="000000"/>
          <w:sz w:val="24"/>
          <w:szCs w:val="24"/>
          <w:lang w:eastAsia="en-US"/>
        </w:rPr>
      </w:pPr>
      <w:r w:rsidRPr="003F4A48">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Style w:val="TableGrid3"/>
        <w:tblW w:w="4907" w:type="pct"/>
        <w:tblLook w:val="04A0" w:firstRow="1" w:lastRow="0" w:firstColumn="1" w:lastColumn="0" w:noHBand="0" w:noVBand="1"/>
      </w:tblPr>
      <w:tblGrid>
        <w:gridCol w:w="597"/>
        <w:gridCol w:w="3669"/>
        <w:gridCol w:w="3416"/>
        <w:gridCol w:w="2776"/>
      </w:tblGrid>
      <w:tr w:rsidR="00930983" w:rsidRPr="00930983" w:rsidTr="00B6749E">
        <w:trPr>
          <w:cantSplit/>
          <w:tblHeader/>
        </w:trPr>
        <w:tc>
          <w:tcPr>
            <w:tcW w:w="28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hAnsi="Arial" w:cs="Arial"/>
                <w:b/>
                <w:bCs/>
                <w:sz w:val="22"/>
                <w:szCs w:val="22"/>
              </w:rPr>
            </w:pPr>
            <w:r w:rsidRPr="00930983">
              <w:rPr>
                <w:rFonts w:ascii="Arial" w:eastAsiaTheme="minorHAnsi" w:hAnsi="Arial" w:cs="Arial"/>
                <w:b/>
                <w:bCs/>
                <w:sz w:val="22"/>
                <w:szCs w:val="22"/>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eastAsiaTheme="minorHAnsi" w:hAnsi="Arial" w:cs="Arial"/>
                <w:b/>
                <w:bCs/>
                <w:sz w:val="22"/>
                <w:szCs w:val="22"/>
              </w:rPr>
            </w:pPr>
            <w:r w:rsidRPr="00930983">
              <w:rPr>
                <w:rFonts w:ascii="Arial" w:hAnsi="Arial" w:cs="Arial"/>
                <w:b/>
                <w:bCs/>
                <w:sz w:val="22"/>
                <w:szCs w:val="22"/>
              </w:rPr>
              <w:t xml:space="preserve">Reikalavimas </w:t>
            </w:r>
            <w:r w:rsidRPr="00930983">
              <w:rPr>
                <w:rFonts w:ascii="Arial" w:eastAsiaTheme="minorHAnsi" w:hAnsi="Arial" w:cs="Arial"/>
                <w:b/>
                <w:bCs/>
                <w:sz w:val="22"/>
                <w:szCs w:val="22"/>
                <w:lang w:eastAsia="en-US"/>
              </w:rPr>
              <w:t xml:space="preserve">dėl </w:t>
            </w:r>
            <w:r w:rsidRPr="00930983">
              <w:rPr>
                <w:rFonts w:ascii="Arial" w:eastAsia="Calibri" w:hAnsi="Arial" w:cs="Arial"/>
                <w:b/>
                <w:bCs/>
                <w:iCs/>
                <w:sz w:val="22"/>
                <w:szCs w:val="22"/>
                <w:lang w:eastAsia="en-US"/>
              </w:rPr>
              <w:t>aplinkos apsaugos vadybos sistemos standartų</w:t>
            </w:r>
            <w:r w:rsidRPr="00930983">
              <w:rPr>
                <w:rFonts w:ascii="Arial" w:eastAsiaTheme="minorHAnsi" w:hAnsi="Arial" w:cs="Arial"/>
                <w:b/>
                <w:bCs/>
                <w:sz w:val="22"/>
                <w:szCs w:val="22"/>
                <w:lang w:eastAsia="en-US"/>
              </w:rPr>
              <w:t xml:space="preserve"> laikymosi.</w:t>
            </w:r>
          </w:p>
        </w:tc>
        <w:tc>
          <w:tcPr>
            <w:tcW w:w="16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Atitiktį reikalavimui įrodantys dokumentai</w:t>
            </w:r>
          </w:p>
        </w:tc>
        <w:tc>
          <w:tcPr>
            <w:tcW w:w="13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Subjektas, kuris turi atitikti reikalavimą</w:t>
            </w:r>
          </w:p>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p>
        </w:tc>
      </w:tr>
      <w:tr w:rsidR="008C180D" w:rsidRPr="008C180D" w:rsidTr="00B6749E">
        <w:trPr>
          <w:trHeight w:val="329"/>
        </w:trPr>
        <w:tc>
          <w:tcPr>
            <w:tcW w:w="286" w:type="pct"/>
            <w:tcBorders>
              <w:top w:val="single" w:sz="4" w:space="0" w:color="000000"/>
              <w:left w:val="single" w:sz="4" w:space="0" w:color="000000"/>
              <w:bottom w:val="single" w:sz="4" w:space="0" w:color="000000"/>
              <w:right w:val="single" w:sz="4" w:space="0" w:color="000000"/>
            </w:tcBorders>
            <w:vAlign w:val="center"/>
          </w:tcPr>
          <w:p w:rsidR="008C180D" w:rsidRPr="008C180D" w:rsidRDefault="00930983" w:rsidP="00930983">
            <w:pPr>
              <w:spacing w:line="240" w:lineRule="auto"/>
              <w:ind w:firstLine="0"/>
              <w:jc w:val="center"/>
              <w:rPr>
                <w:rFonts w:ascii="Arial" w:eastAsiaTheme="minorHAnsi" w:hAnsi="Arial" w:cs="Arial"/>
                <w:b/>
                <w:bCs/>
                <w:sz w:val="22"/>
                <w:szCs w:val="22"/>
              </w:rPr>
            </w:pPr>
            <w:r>
              <w:rPr>
                <w:rFonts w:ascii="Arial" w:eastAsiaTheme="minorHAnsi" w:hAnsi="Arial" w:cs="Arial"/>
                <w:b/>
                <w:bCs/>
                <w:sz w:val="22"/>
                <w:szCs w:val="22"/>
              </w:rPr>
              <w:t>1</w:t>
            </w:r>
            <w:r w:rsidR="008C180D" w:rsidRPr="008C180D">
              <w:rPr>
                <w:rFonts w:ascii="Arial" w:eastAsiaTheme="minorHAnsi" w:hAnsi="Arial" w:cs="Arial"/>
                <w:b/>
                <w:bCs/>
                <w:sz w:val="22"/>
                <w:szCs w:val="22"/>
              </w:rPr>
              <w:t>.</w:t>
            </w:r>
          </w:p>
        </w:tc>
        <w:tc>
          <w:tcPr>
            <w:tcW w:w="4714" w:type="pct"/>
            <w:gridSpan w:val="3"/>
            <w:tcBorders>
              <w:top w:val="single" w:sz="4" w:space="0" w:color="000000"/>
              <w:left w:val="single" w:sz="4" w:space="0" w:color="000000"/>
              <w:bottom w:val="single" w:sz="4" w:space="0" w:color="000000"/>
              <w:right w:val="single" w:sz="4" w:space="0" w:color="000000"/>
            </w:tcBorders>
            <w:vAlign w:val="center"/>
          </w:tcPr>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r w:rsidRPr="008C180D">
              <w:rPr>
                <w:rFonts w:ascii="Arial" w:hAnsi="Arial" w:cs="Arial"/>
                <w:b/>
                <w:bCs/>
                <w:color w:val="000000"/>
                <w:sz w:val="22"/>
                <w:szCs w:val="22"/>
              </w:rPr>
              <w:t>Aplinkos apsaugos vadybos sistemos taikymas</w:t>
            </w:r>
          </w:p>
        </w:tc>
      </w:tr>
      <w:tr w:rsidR="008C180D" w:rsidRPr="008C180D" w:rsidTr="00B6749E">
        <w:tc>
          <w:tcPr>
            <w:tcW w:w="286" w:type="pct"/>
            <w:tcBorders>
              <w:top w:val="single" w:sz="4" w:space="0" w:color="000000"/>
              <w:left w:val="single" w:sz="4" w:space="0" w:color="000000"/>
              <w:bottom w:val="single" w:sz="4" w:space="0" w:color="000000"/>
              <w:right w:val="single" w:sz="4" w:space="0" w:color="000000"/>
            </w:tcBorders>
          </w:tcPr>
          <w:p w:rsidR="008C180D" w:rsidRPr="00930983" w:rsidRDefault="00930983" w:rsidP="00930983">
            <w:pPr>
              <w:spacing w:line="240" w:lineRule="auto"/>
              <w:ind w:firstLine="0"/>
              <w:jc w:val="center"/>
              <w:rPr>
                <w:rFonts w:ascii="Arial" w:eastAsiaTheme="minorHAnsi" w:hAnsi="Arial" w:cs="Arial"/>
                <w:sz w:val="22"/>
                <w:szCs w:val="22"/>
              </w:rPr>
            </w:pPr>
            <w:r w:rsidRPr="00930983">
              <w:rPr>
                <w:rFonts w:ascii="Arial" w:eastAsiaTheme="minorHAnsi" w:hAnsi="Arial" w:cs="Arial"/>
                <w:sz w:val="22"/>
                <w:szCs w:val="22"/>
              </w:rPr>
              <w:t>1.</w:t>
            </w:r>
            <w:r w:rsidR="008C180D" w:rsidRPr="00930983">
              <w:rPr>
                <w:rFonts w:ascii="Arial" w:eastAsiaTheme="minorHAnsi" w:hAnsi="Arial" w:cs="Arial"/>
                <w:sz w:val="22"/>
                <w:szCs w:val="22"/>
              </w:rPr>
              <w:t>1.</w:t>
            </w:r>
          </w:p>
        </w:tc>
        <w:tc>
          <w:tcPr>
            <w:tcW w:w="1754" w:type="pct"/>
            <w:tcBorders>
              <w:top w:val="single" w:sz="4" w:space="0" w:color="000000"/>
              <w:left w:val="single" w:sz="4" w:space="0" w:color="000000"/>
              <w:bottom w:val="single" w:sz="4" w:space="0" w:color="000000"/>
              <w:right w:val="single" w:sz="4" w:space="0" w:color="000000"/>
            </w:tcBorders>
          </w:tcPr>
          <w:p w:rsidR="008C180D" w:rsidRPr="00930983" w:rsidRDefault="008C180D" w:rsidP="0075706D">
            <w:pPr>
              <w:autoSpaceDE w:val="0"/>
              <w:autoSpaceDN w:val="0"/>
              <w:adjustRightInd w:val="0"/>
              <w:spacing w:line="240" w:lineRule="auto"/>
              <w:ind w:firstLine="0"/>
              <w:rPr>
                <w:rFonts w:ascii="Arial" w:hAnsi="Arial" w:cs="Arial"/>
                <w:sz w:val="22"/>
                <w:szCs w:val="22"/>
              </w:rPr>
            </w:pPr>
            <w:r w:rsidRPr="00930983">
              <w:rPr>
                <w:rFonts w:ascii="Arial" w:hAnsi="Arial" w:cs="Arial"/>
                <w:sz w:val="22"/>
                <w:szCs w:val="22"/>
              </w:rPr>
              <w:t>Perkam</w:t>
            </w:r>
            <w:r w:rsidR="00930983" w:rsidRPr="00930983">
              <w:rPr>
                <w:rFonts w:ascii="Arial" w:hAnsi="Arial" w:cs="Arial"/>
                <w:sz w:val="22"/>
                <w:szCs w:val="22"/>
              </w:rPr>
              <w:t xml:space="preserve">iems </w:t>
            </w:r>
            <w:r w:rsidR="0075706D" w:rsidRPr="0075706D">
              <w:rPr>
                <w:rFonts w:ascii="Arial" w:hAnsi="Arial" w:cs="Arial"/>
                <w:b/>
                <w:sz w:val="22"/>
                <w:szCs w:val="22"/>
              </w:rPr>
              <w:t xml:space="preserve">asfaltbetonio dangos duobių užtaisymo </w:t>
            </w:r>
            <w:proofErr w:type="spellStart"/>
            <w:r w:rsidR="0075706D" w:rsidRPr="0075706D">
              <w:rPr>
                <w:rFonts w:ascii="Arial" w:hAnsi="Arial" w:cs="Arial"/>
                <w:b/>
                <w:sz w:val="22"/>
                <w:szCs w:val="22"/>
              </w:rPr>
              <w:t>išdaužų</w:t>
            </w:r>
            <w:proofErr w:type="spellEnd"/>
            <w:r w:rsidR="0075706D" w:rsidRPr="0075706D">
              <w:rPr>
                <w:rFonts w:ascii="Arial" w:hAnsi="Arial" w:cs="Arial"/>
                <w:b/>
                <w:sz w:val="22"/>
                <w:szCs w:val="22"/>
              </w:rPr>
              <w:t xml:space="preserve"> vietose karštu asfaltu remonto darb</w:t>
            </w:r>
            <w:r w:rsidR="0075706D">
              <w:rPr>
                <w:rFonts w:ascii="Arial" w:hAnsi="Arial" w:cs="Arial"/>
                <w:b/>
                <w:sz w:val="22"/>
                <w:szCs w:val="22"/>
              </w:rPr>
              <w:t xml:space="preserve">ams </w:t>
            </w:r>
            <w:r w:rsidRPr="00930983">
              <w:rPr>
                <w:rFonts w:ascii="Arial" w:hAnsi="Arial" w:cs="Arial"/>
                <w:sz w:val="22"/>
                <w:szCs w:val="22"/>
              </w:rPr>
              <w:t xml:space="preserve">tiekėjas taiko Europos Sąjungos aplinkos apsaugos vadybos ir audito sistemą (angl. </w:t>
            </w:r>
            <w:proofErr w:type="spellStart"/>
            <w:r w:rsidRPr="00930983">
              <w:rPr>
                <w:rFonts w:ascii="Arial" w:hAnsi="Arial" w:cs="Arial"/>
                <w:sz w:val="22"/>
                <w:szCs w:val="22"/>
              </w:rPr>
              <w:t>Eco</w:t>
            </w:r>
            <w:proofErr w:type="spellEnd"/>
            <w:r w:rsidRPr="00930983">
              <w:rPr>
                <w:rFonts w:ascii="Arial" w:hAnsi="Arial" w:cs="Arial"/>
                <w:sz w:val="22"/>
                <w:szCs w:val="22"/>
              </w:rPr>
              <w:t>–</w:t>
            </w:r>
            <w:proofErr w:type="spellStart"/>
            <w:r w:rsidRPr="00930983">
              <w:rPr>
                <w:rFonts w:ascii="Arial" w:hAnsi="Arial" w:cs="Arial"/>
                <w:sz w:val="22"/>
                <w:szCs w:val="22"/>
              </w:rPr>
              <w:t>Management</w:t>
            </w:r>
            <w:proofErr w:type="spellEnd"/>
            <w:r w:rsidRPr="00930983">
              <w:rPr>
                <w:rFonts w:ascii="Arial" w:hAnsi="Arial" w:cs="Arial"/>
                <w:sz w:val="22"/>
                <w:szCs w:val="22"/>
              </w:rPr>
              <w:t xml:space="preserve"> </w:t>
            </w:r>
            <w:proofErr w:type="spellStart"/>
            <w:r w:rsidRPr="00930983">
              <w:rPr>
                <w:rFonts w:ascii="Arial" w:hAnsi="Arial" w:cs="Arial"/>
                <w:sz w:val="22"/>
                <w:szCs w:val="22"/>
              </w:rPr>
              <w:t>and</w:t>
            </w:r>
            <w:proofErr w:type="spellEnd"/>
            <w:r w:rsidRPr="00930983">
              <w:rPr>
                <w:rFonts w:ascii="Arial" w:hAnsi="Arial" w:cs="Arial"/>
                <w:sz w:val="22"/>
                <w:szCs w:val="22"/>
              </w:rPr>
              <w:t xml:space="preserve"> </w:t>
            </w:r>
            <w:proofErr w:type="spellStart"/>
            <w:r w:rsidRPr="00930983">
              <w:rPr>
                <w:rFonts w:ascii="Arial" w:hAnsi="Arial" w:cs="Arial"/>
                <w:sz w:val="22"/>
                <w:szCs w:val="22"/>
              </w:rPr>
              <w:t>Audit</w:t>
            </w:r>
            <w:proofErr w:type="spellEnd"/>
            <w:r w:rsidRPr="00930983">
              <w:rPr>
                <w:rFonts w:ascii="Arial" w:hAnsi="Arial" w:cs="Arial"/>
                <w:sz w:val="22"/>
                <w:szCs w:val="22"/>
              </w:rPr>
              <w:t xml:space="preserve"> </w:t>
            </w:r>
            <w:proofErr w:type="spellStart"/>
            <w:r w:rsidRPr="00930983">
              <w:rPr>
                <w:rFonts w:ascii="Arial" w:hAnsi="Arial" w:cs="Arial"/>
                <w:sz w:val="22"/>
                <w:szCs w:val="22"/>
              </w:rPr>
              <w:t>Scheme</w:t>
            </w:r>
            <w:proofErr w:type="spellEnd"/>
            <w:r w:rsidRPr="00930983">
              <w:rPr>
                <w:rFonts w:ascii="Arial" w:hAnsi="Arial" w:cs="Arial"/>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930983">
              <w:rPr>
                <w:rFonts w:ascii="Arial" w:hAnsi="Arial" w:cs="Arial"/>
                <w:sz w:val="22"/>
                <w:szCs w:val="22"/>
              </w:rPr>
              <w:lastRenderedPageBreak/>
              <w:t>atitinkamus Europos ar tarptautinius sertifikavimo standartus.</w:t>
            </w:r>
          </w:p>
        </w:tc>
        <w:tc>
          <w:tcPr>
            <w:tcW w:w="1633" w:type="pct"/>
            <w:tcBorders>
              <w:top w:val="single" w:sz="4" w:space="0" w:color="000000"/>
              <w:left w:val="single" w:sz="4" w:space="0" w:color="000000"/>
              <w:bottom w:val="single" w:sz="4" w:space="0" w:color="000000"/>
              <w:right w:val="single" w:sz="4" w:space="0" w:color="000000"/>
            </w:tcBorders>
          </w:tcPr>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lastRenderedPageBreak/>
              <w:t xml:space="preserve">Nepriklausomos įstaigos išduoto </w:t>
            </w:r>
            <w:r w:rsidRPr="008C180D">
              <w:rPr>
                <w:rFonts w:ascii="Arial" w:hAnsi="Arial" w:cs="Arial"/>
                <w:color w:val="000000"/>
                <w:sz w:val="22"/>
                <w:szCs w:val="22"/>
                <w:u w:val="single"/>
              </w:rPr>
              <w:t>galiojančio</w:t>
            </w:r>
            <w:r w:rsidRPr="008C180D">
              <w:rPr>
                <w:rFonts w:ascii="Arial" w:hAnsi="Arial" w:cs="Arial"/>
                <w:color w:val="000000"/>
                <w:sz w:val="22"/>
                <w:szCs w:val="22"/>
              </w:rPr>
              <w:t xml:space="preserve"> sertifikato, patvirtinančio, kad tiekėjas laikosi reikalaujamos aplinkos apsaugos vadybos sistemos standartų, skaitmeninė kopija.</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jeigu tiekėjas įrodo, kad dėl nuo jo nepriklausančių objektyvių priežasčių jis negali pateikti sertifikatų per nustatytą laiką.</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sz w:val="22"/>
                <w:szCs w:val="22"/>
              </w:rPr>
              <w:t>Pe</w:t>
            </w:r>
            <w:r w:rsidRPr="008C180D">
              <w:rPr>
                <w:rFonts w:ascii="Arial" w:hAnsi="Arial" w:cs="Arial"/>
                <w:color w:val="000000"/>
                <w:sz w:val="22"/>
                <w:szCs w:val="22"/>
              </w:rPr>
              <w:t xml:space="preserve">rkančioji organizacija priima ir kitus tiekėjo lygiaverčių aplinkos apsaugos vadybos užtikrinimo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xml:space="preserve">, kurie patvirtintų, kad jo siūlomos aplinkos apsaugos vadybos užtikrinimo priemonės atitinka </w:t>
            </w:r>
            <w:r w:rsidRPr="008C180D">
              <w:rPr>
                <w:rFonts w:ascii="Arial" w:hAnsi="Arial" w:cs="Arial"/>
                <w:color w:val="000000"/>
                <w:sz w:val="22"/>
                <w:szCs w:val="22"/>
              </w:rPr>
              <w:lastRenderedPageBreak/>
              <w:t>reikalaujamus aplinkos apsaugos vadybos sistemos standartus.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Style w:val="cf01"/>
                <w:rFonts w:ascii="Arial" w:hAnsi="Arial" w:cs="Arial"/>
                <w:sz w:val="22"/>
                <w:szCs w:val="22"/>
              </w:rPr>
              <w:t xml:space="preserve">Jeigu Tiekėjas pats atitinka šį reikalavimą, tačiau pasitelkia </w:t>
            </w:r>
            <w:r w:rsidRPr="00B94C22">
              <w:rPr>
                <w:rStyle w:val="cf01"/>
                <w:rFonts w:ascii="Arial" w:hAnsi="Arial" w:cs="Arial"/>
                <w:sz w:val="22"/>
                <w:szCs w:val="22"/>
              </w:rPr>
              <w:t>Subtiekėjus nurodytiems darbams atlikti, kuriems</w:t>
            </w:r>
            <w:r w:rsidRPr="008C180D">
              <w:rPr>
                <w:rStyle w:val="cf01"/>
                <w:rFonts w:ascii="Arial" w:hAnsi="Arial" w:cs="Arial"/>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94C22">
              <w:rPr>
                <w:rStyle w:val="cf11"/>
                <w:rFonts w:ascii="Arial" w:hAnsi="Arial" w:cs="Arial"/>
                <w:color w:val="auto"/>
                <w:sz w:val="22"/>
                <w:szCs w:val="22"/>
              </w:rPr>
              <w:t>tiek kiek jis (jos) taikomas (-</w:t>
            </w:r>
            <w:proofErr w:type="spellStart"/>
            <w:r w:rsidRPr="00B94C22">
              <w:rPr>
                <w:rStyle w:val="cf11"/>
                <w:rFonts w:ascii="Arial" w:hAnsi="Arial" w:cs="Arial"/>
                <w:color w:val="auto"/>
                <w:sz w:val="22"/>
                <w:szCs w:val="22"/>
              </w:rPr>
              <w:t>os</w:t>
            </w:r>
            <w:proofErr w:type="spellEnd"/>
            <w:r w:rsidRPr="00B94C22">
              <w:rPr>
                <w:rStyle w:val="cf11"/>
                <w:rFonts w:ascii="Arial" w:hAnsi="Arial" w:cs="Arial"/>
                <w:color w:val="auto"/>
                <w:sz w:val="22"/>
                <w:szCs w:val="22"/>
              </w:rPr>
              <w:t xml:space="preserve">) atsižvelgiant į Subtiekėjo prisiimamus įsipareigojimus pirkimo sutarčiai vykdyti </w:t>
            </w:r>
            <w:r w:rsidRPr="00B94C22">
              <w:rPr>
                <w:rStyle w:val="cf01"/>
                <w:rFonts w:ascii="Arial" w:hAnsi="Arial" w:cs="Arial"/>
                <w:sz w:val="22"/>
                <w:szCs w:val="22"/>
              </w:rPr>
              <w:t>bei</w:t>
            </w:r>
            <w:r w:rsidRPr="00B94C22">
              <w:rPr>
                <w:rStyle w:val="cf11"/>
                <w:rFonts w:ascii="Arial" w:hAnsi="Arial" w:cs="Arial"/>
                <w:color w:val="auto"/>
                <w:sz w:val="22"/>
                <w:szCs w:val="22"/>
              </w:rPr>
              <w:t xml:space="preserve"> nustatyta Tiekėjo atsakomybė prižiūrėti, kad Subtiekėjas vadovautųsi Tiekėjo turimu a</w:t>
            </w:r>
            <w:r w:rsidRPr="00B94C22">
              <w:rPr>
                <w:rStyle w:val="cf01"/>
                <w:rFonts w:ascii="Arial" w:hAnsi="Arial" w:cs="Arial"/>
                <w:sz w:val="22"/>
                <w:szCs w:val="22"/>
              </w:rPr>
              <w:t>plinkos apsaugos vadybos standartu (ar Tiekėjo a</w:t>
            </w:r>
            <w:r w:rsidRPr="00B94C22">
              <w:rPr>
                <w:rStyle w:val="cf11"/>
                <w:rFonts w:ascii="Arial" w:hAnsi="Arial" w:cs="Arial"/>
                <w:color w:val="auto"/>
                <w:sz w:val="22"/>
                <w:szCs w:val="22"/>
              </w:rPr>
              <w:t xml:space="preserve">plinkos </w:t>
            </w:r>
            <w:r w:rsidRPr="00B94C22">
              <w:rPr>
                <w:rStyle w:val="cf01"/>
                <w:rFonts w:ascii="Arial" w:hAnsi="Arial" w:cs="Arial"/>
                <w:sz w:val="22"/>
                <w:szCs w:val="22"/>
              </w:rPr>
              <w:t>apsaugos vadybos</w:t>
            </w:r>
            <w:r w:rsidRPr="008C180D">
              <w:rPr>
                <w:rStyle w:val="cf01"/>
                <w:rFonts w:ascii="Arial" w:hAnsi="Arial" w:cs="Arial"/>
                <w:sz w:val="22"/>
                <w:szCs w:val="22"/>
              </w:rPr>
              <w:t xml:space="preserve"> užtikrinimo priemonėmis).</w:t>
            </w:r>
          </w:p>
        </w:tc>
        <w:tc>
          <w:tcPr>
            <w:tcW w:w="1327" w:type="pct"/>
            <w:tcBorders>
              <w:top w:val="single" w:sz="4" w:space="0" w:color="000000"/>
              <w:left w:val="single" w:sz="4" w:space="0" w:color="000000"/>
              <w:bottom w:val="single" w:sz="4" w:space="0" w:color="000000"/>
              <w:right w:val="single" w:sz="4" w:space="0" w:color="000000"/>
            </w:tcBorders>
          </w:tcPr>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 xml:space="preserve">Tiekėjas gali remtis kitų ūkio subjektų </w:t>
            </w:r>
            <w:proofErr w:type="spellStart"/>
            <w:r w:rsidRPr="00CC7E49">
              <w:rPr>
                <w:rFonts w:ascii="Arial" w:hAnsi="Arial" w:cs="Arial"/>
                <w:color w:val="000000"/>
                <w:sz w:val="22"/>
                <w:szCs w:val="22"/>
              </w:rPr>
              <w:t>pajėgumais</w:t>
            </w:r>
            <w:proofErr w:type="spellEnd"/>
            <w:r w:rsidRPr="00CC7E49">
              <w:rPr>
                <w:rFonts w:ascii="Arial" w:hAnsi="Arial" w:cs="Arial"/>
                <w:color w:val="000000"/>
                <w:sz w:val="22"/>
                <w:szCs w:val="22"/>
              </w:rPr>
              <w:t xml:space="preserve"> atsižvelgiant į jų prisiimamus įsipareigojimus pirkimo sutarčiai vykdyti.</w:t>
            </w:r>
          </w:p>
          <w:p w:rsidR="008C180D" w:rsidRPr="008C180D"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B94C22" w:rsidRDefault="00B94C22"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b/>
                <w:bCs/>
                <w:color w:val="000000"/>
                <w:sz w:val="22"/>
                <w:szCs w:val="22"/>
              </w:rPr>
              <w:t>Pastaba:</w:t>
            </w:r>
            <w:r w:rsidRPr="008C180D">
              <w:rPr>
                <w:rFonts w:ascii="Arial" w:hAnsi="Arial" w:cs="Arial"/>
                <w:color w:val="000000"/>
                <w:sz w:val="22"/>
                <w:szCs w:val="22"/>
              </w:rPr>
              <w:t xml:space="preserve"> Jeigu Tiekėjas pats atitinka šį reikalavimą, tačiau </w:t>
            </w:r>
            <w:r w:rsidRPr="00B94C22">
              <w:rPr>
                <w:rFonts w:ascii="Arial" w:hAnsi="Arial" w:cs="Arial"/>
                <w:sz w:val="22"/>
                <w:szCs w:val="22"/>
              </w:rPr>
              <w:t xml:space="preserve">pasitelkia Subtiekėjus </w:t>
            </w:r>
            <w:r w:rsidR="00B94C22" w:rsidRPr="00B94C22">
              <w:rPr>
                <w:rFonts w:ascii="Arial" w:hAnsi="Arial" w:cs="Arial"/>
                <w:sz w:val="22"/>
                <w:szCs w:val="22"/>
              </w:rPr>
              <w:t>nurodytiems darbams atlikti</w:t>
            </w:r>
            <w:r w:rsidRPr="00B94C22">
              <w:rPr>
                <w:rFonts w:ascii="Arial" w:hAnsi="Arial" w:cs="Arial"/>
                <w:sz w:val="22"/>
                <w:szCs w:val="22"/>
              </w:rPr>
              <w:t>, kuriems yra keliamas šis reikalavimas</w:t>
            </w:r>
            <w:r w:rsidRPr="008C180D">
              <w:rPr>
                <w:rFonts w:ascii="Arial" w:hAnsi="Arial" w:cs="Arial"/>
                <w:color w:val="000000"/>
                <w:sz w:val="22"/>
                <w:szCs w:val="22"/>
              </w:rPr>
              <w:t>, tokiu atveju Subtiekėjai turi laikytis reikalaujamo aplinkos apsaugos vadybos standarto reikalavimų, atsižvelgiant į jų prisiimamus įsipareigojimus pirkimo sutarčiai vykdyti.</w:t>
            </w:r>
          </w:p>
        </w:tc>
      </w:tr>
    </w:tbl>
    <w:p w:rsidR="00F563CA" w:rsidRDefault="000B7852" w:rsidP="005B1CFA">
      <w:pPr>
        <w:spacing w:line="240" w:lineRule="auto"/>
        <w:ind w:firstLine="567"/>
        <w:jc w:val="center"/>
        <w:rPr>
          <w:rFonts w:ascii="Arial" w:eastAsia="Arial" w:hAnsi="Arial" w:cs="Arial"/>
          <w:sz w:val="24"/>
          <w:szCs w:val="24"/>
        </w:rPr>
      </w:pPr>
      <w:r w:rsidRPr="00F20609">
        <w:rPr>
          <w:rFonts w:ascii="Arial" w:eastAsia="Arial" w:hAnsi="Arial" w:cs="Arial"/>
          <w:sz w:val="24"/>
          <w:szCs w:val="24"/>
        </w:rPr>
        <w:lastRenderedPageBreak/>
        <w:t>___________________</w:t>
      </w:r>
    </w:p>
    <w:p w:rsidR="00DD182F" w:rsidRPr="00F20609" w:rsidRDefault="00DD182F" w:rsidP="00DD182F">
      <w:pPr>
        <w:spacing w:line="240" w:lineRule="auto"/>
        <w:ind w:firstLine="0"/>
        <w:jc w:val="center"/>
        <w:rPr>
          <w:rFonts w:ascii="Arial" w:eastAsia="Arial" w:hAnsi="Arial" w:cs="Arial"/>
          <w:sz w:val="24"/>
          <w:szCs w:val="24"/>
        </w:rPr>
      </w:pPr>
      <w:r>
        <w:rPr>
          <w:rFonts w:ascii="Arial" w:eastAsia="Arial" w:hAnsi="Arial" w:cs="Arial"/>
          <w:sz w:val="24"/>
          <w:szCs w:val="24"/>
        </w:rPr>
        <w:t>________________</w:t>
      </w:r>
    </w:p>
    <w:p w:rsidR="00DD182F" w:rsidRDefault="00DD182F"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69594D" w:rsidRPr="00F20609" w:rsidRDefault="00497DD5" w:rsidP="00273646">
      <w:pPr>
        <w:spacing w:line="240" w:lineRule="auto"/>
        <w:ind w:left="7470" w:firstLine="0"/>
        <w:rPr>
          <w:rFonts w:ascii="Arial" w:hAnsi="Arial" w:cs="Arial"/>
          <w:sz w:val="24"/>
          <w:szCs w:val="24"/>
        </w:rPr>
      </w:pPr>
      <w:r w:rsidRPr="00F20609">
        <w:rPr>
          <w:rFonts w:ascii="Arial" w:hAnsi="Arial" w:cs="Arial"/>
          <w:sz w:val="24"/>
          <w:szCs w:val="24"/>
        </w:rPr>
        <w:lastRenderedPageBreak/>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Pr="00F20609" w:rsidRDefault="00392C85" w:rsidP="009563DF">
      <w:pPr>
        <w:spacing w:line="240" w:lineRule="auto"/>
        <w:ind w:firstLine="0"/>
        <w:rPr>
          <w:rFonts w:ascii="Arial" w:hAnsi="Arial" w:cs="Arial"/>
          <w:sz w:val="24"/>
          <w:szCs w:val="24"/>
        </w:rPr>
      </w:pPr>
    </w:p>
    <w:p w:rsidR="00ED08FC" w:rsidRDefault="0075706D" w:rsidP="00DD182F">
      <w:pPr>
        <w:pStyle w:val="Paantrat"/>
        <w:spacing w:after="0" w:line="240" w:lineRule="auto"/>
        <w:ind w:left="0" w:firstLine="0"/>
        <w:jc w:val="center"/>
        <w:rPr>
          <w:rFonts w:ascii="Arial" w:hAnsi="Arial" w:cs="Arial"/>
          <w:bCs/>
          <w:color w:val="auto"/>
        </w:rPr>
      </w:pPr>
      <w:r w:rsidRPr="0075706D">
        <w:rPr>
          <w:rFonts w:ascii="Arial" w:hAnsi="Arial" w:cs="Arial"/>
          <w:bCs/>
          <w:color w:val="auto"/>
        </w:rPr>
        <w:t>asfaltbetonio dangos duobių užtaisymo išdaužų vietose karštu asfaltu remonto darb</w:t>
      </w:r>
      <w:r>
        <w:rPr>
          <w:rFonts w:ascii="Arial" w:hAnsi="Arial" w:cs="Arial"/>
          <w:bCs/>
          <w:color w:val="auto"/>
        </w:rPr>
        <w:t>Ų</w:t>
      </w:r>
      <w:r w:rsidRPr="0075706D">
        <w:rPr>
          <w:rFonts w:ascii="Arial" w:hAnsi="Arial" w:cs="Arial"/>
          <w:bCs/>
          <w:color w:val="auto"/>
        </w:rPr>
        <w:t xml:space="preserve"> </w:t>
      </w:r>
    </w:p>
    <w:p w:rsidR="00DD182F" w:rsidRPr="00DD182F" w:rsidRDefault="00DD182F" w:rsidP="00DD182F">
      <w:pPr>
        <w:pStyle w:val="Paantrat"/>
        <w:spacing w:after="0" w:line="240" w:lineRule="auto"/>
        <w:ind w:left="0" w:firstLine="0"/>
        <w:jc w:val="center"/>
        <w:rPr>
          <w:rFonts w:ascii="Arial" w:hAnsi="Arial" w:cs="Arial"/>
          <w:bCs/>
          <w:color w:val="auto"/>
        </w:rPr>
      </w:pPr>
      <w:r w:rsidRPr="00DD182F">
        <w:rPr>
          <w:rFonts w:ascii="Arial" w:hAnsi="Arial" w:cs="Arial"/>
          <w:bCs/>
          <w:color w:val="auto"/>
        </w:rPr>
        <w:t>TECHNINĖ SPECIFIKACIJA</w:t>
      </w:r>
    </w:p>
    <w:p w:rsidR="00C007A3" w:rsidRDefault="00C007A3" w:rsidP="00DD182F">
      <w:pPr>
        <w:rPr>
          <w:rFonts w:ascii="Arial" w:hAnsi="Arial" w:cs="Arial"/>
          <w:sz w:val="24"/>
          <w:szCs w:val="24"/>
        </w:rPr>
      </w:pPr>
    </w:p>
    <w:p w:rsidR="001D3E64" w:rsidRPr="001D3E64" w:rsidRDefault="001D3E64" w:rsidP="001D3E64">
      <w:pPr>
        <w:numPr>
          <w:ilvl w:val="0"/>
          <w:numId w:val="25"/>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sz w:val="24"/>
          <w:szCs w:val="24"/>
          <w:lang w:eastAsia="en-US"/>
        </w:rPr>
        <w:t xml:space="preserve">Prienų rajono savivaldybės Prienų seniūnijos vietinės reikšmės kelių ir gatvių asfaltbetonio dangos duobių užtaisymo </w:t>
      </w:r>
      <w:proofErr w:type="spellStart"/>
      <w:r w:rsidRPr="001D3E64">
        <w:rPr>
          <w:rFonts w:ascii="Arial" w:eastAsia="Times New Roman" w:hAnsi="Arial" w:cs="Arial"/>
          <w:sz w:val="24"/>
          <w:szCs w:val="24"/>
          <w:lang w:eastAsia="en-US"/>
        </w:rPr>
        <w:t>išdaužų</w:t>
      </w:r>
      <w:proofErr w:type="spellEnd"/>
      <w:r w:rsidRPr="001D3E64">
        <w:rPr>
          <w:rFonts w:ascii="Arial" w:eastAsia="Times New Roman" w:hAnsi="Arial" w:cs="Arial"/>
          <w:sz w:val="24"/>
          <w:szCs w:val="24"/>
          <w:lang w:eastAsia="en-US"/>
        </w:rPr>
        <w:t xml:space="preserve"> vietose karštu asfaltu remonto darbai</w:t>
      </w:r>
      <w:r w:rsidR="007A1C8D">
        <w:rPr>
          <w:rFonts w:ascii="Arial" w:eastAsia="Times New Roman" w:hAnsi="Arial" w:cs="Arial"/>
          <w:sz w:val="24"/>
          <w:szCs w:val="24"/>
          <w:lang w:eastAsia="en-US"/>
        </w:rPr>
        <w:t>.</w:t>
      </w:r>
    </w:p>
    <w:p w:rsidR="001D3E64" w:rsidRPr="001D3E64" w:rsidRDefault="001D3E64" w:rsidP="001D3E64">
      <w:pPr>
        <w:numPr>
          <w:ilvl w:val="0"/>
          <w:numId w:val="25"/>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Preliminarūs (maksimalūs) numatomų darbų kiekiai (apimtys):</w:t>
      </w:r>
    </w:p>
    <w:p w:rsidR="001D3E64" w:rsidRDefault="001D3E64" w:rsidP="001D3E64">
      <w:pPr>
        <w:suppressAutoHyphens w:val="0"/>
        <w:spacing w:line="240" w:lineRule="auto"/>
        <w:ind w:left="547" w:firstLine="0"/>
        <w:rPr>
          <w:rFonts w:ascii="Arial" w:eastAsia="Times New Roman" w:hAnsi="Arial" w:cs="Arial"/>
          <w:color w:val="000000"/>
          <w:sz w:val="24"/>
          <w:szCs w:val="24"/>
          <w:lang w:eastAsia="en-US"/>
        </w:rPr>
      </w:pPr>
      <w:r>
        <w:rPr>
          <w:rFonts w:ascii="Arial" w:eastAsia="Times New Roman" w:hAnsi="Arial" w:cs="Arial"/>
          <w:color w:val="000000"/>
          <w:sz w:val="24"/>
          <w:szCs w:val="24"/>
          <w:lang w:eastAsia="en-US"/>
        </w:rPr>
        <w:t xml:space="preserve">2.1. </w:t>
      </w:r>
      <w:r w:rsidRPr="001D3E64">
        <w:rPr>
          <w:rFonts w:ascii="Arial" w:eastAsia="Times New Roman" w:hAnsi="Arial" w:cs="Arial"/>
          <w:color w:val="000000"/>
          <w:sz w:val="24"/>
          <w:szCs w:val="24"/>
          <w:lang w:eastAsia="en-US"/>
        </w:rPr>
        <w:t>Duobių kiekis karštu asfaltu – 2500 m</w:t>
      </w:r>
      <w:r w:rsidRPr="001D3E64">
        <w:rPr>
          <w:rFonts w:ascii="Arial" w:eastAsia="Times New Roman" w:hAnsi="Arial" w:cs="Arial"/>
          <w:color w:val="000000"/>
          <w:sz w:val="24"/>
          <w:szCs w:val="24"/>
          <w:vertAlign w:val="superscript"/>
          <w:lang w:eastAsia="en-US"/>
        </w:rPr>
        <w:t xml:space="preserve">2 </w:t>
      </w:r>
      <w:r w:rsidRPr="001D3E64">
        <w:rPr>
          <w:rFonts w:ascii="Arial" w:eastAsia="Times New Roman" w:hAnsi="Arial" w:cs="Arial"/>
          <w:color w:val="000000"/>
          <w:sz w:val="24"/>
          <w:szCs w:val="24"/>
          <w:lang w:eastAsia="en-US"/>
        </w:rPr>
        <w:t>(24 mėn. laikotarpiui).</w:t>
      </w:r>
    </w:p>
    <w:p w:rsidR="001D3E64" w:rsidRDefault="001D3E64" w:rsidP="001D3E64">
      <w:pPr>
        <w:suppressAutoHyphens w:val="0"/>
        <w:spacing w:line="240" w:lineRule="auto"/>
        <w:ind w:left="547" w:firstLine="0"/>
        <w:rPr>
          <w:rFonts w:ascii="Arial" w:eastAsia="Times New Roman" w:hAnsi="Arial" w:cs="Arial"/>
          <w:color w:val="000000"/>
          <w:sz w:val="24"/>
          <w:szCs w:val="24"/>
          <w:lang w:eastAsia="en-US"/>
        </w:rPr>
      </w:pPr>
      <w:r>
        <w:rPr>
          <w:rFonts w:ascii="Arial" w:eastAsia="Times New Roman" w:hAnsi="Arial" w:cs="Arial"/>
          <w:color w:val="000000"/>
          <w:sz w:val="24"/>
          <w:szCs w:val="24"/>
          <w:lang w:eastAsia="en-US"/>
        </w:rPr>
        <w:t xml:space="preserve">2.2. </w:t>
      </w:r>
      <w:r w:rsidRPr="001D3E64">
        <w:rPr>
          <w:rFonts w:ascii="Arial" w:eastAsia="Times New Roman" w:hAnsi="Arial" w:cs="Arial"/>
          <w:color w:val="000000"/>
          <w:sz w:val="24"/>
          <w:szCs w:val="24"/>
          <w:lang w:eastAsia="en-US"/>
        </w:rPr>
        <w:t xml:space="preserve">Nurodyti Prienų seniūnijos kiekiai yra preliminarūs (maksimalūs). Jie gali kisti, neviršijant bendro metinio kiekio. Sutarties vykdymo metu, atsižvelgiant į poreikį ir skiriamą finansavimą, šis kiekis gali mažėti. </w:t>
      </w:r>
    </w:p>
    <w:p w:rsidR="001D3E64" w:rsidRPr="001D3E64" w:rsidRDefault="001D3E64" w:rsidP="001D3E64">
      <w:pPr>
        <w:suppressAutoHyphens w:val="0"/>
        <w:spacing w:line="240" w:lineRule="auto"/>
        <w:ind w:left="547" w:firstLine="0"/>
        <w:rPr>
          <w:rFonts w:ascii="Arial" w:eastAsia="Times New Roman" w:hAnsi="Arial" w:cs="Arial"/>
          <w:sz w:val="24"/>
          <w:szCs w:val="24"/>
          <w:lang w:eastAsia="en-US"/>
        </w:rPr>
      </w:pPr>
      <w:r>
        <w:rPr>
          <w:rFonts w:ascii="Arial" w:eastAsia="Times New Roman" w:hAnsi="Arial" w:cs="Arial"/>
          <w:color w:val="000000"/>
          <w:sz w:val="24"/>
          <w:szCs w:val="24"/>
          <w:lang w:eastAsia="en-US"/>
        </w:rPr>
        <w:t xml:space="preserve">2.3. </w:t>
      </w:r>
      <w:r w:rsidRPr="001D3E64">
        <w:rPr>
          <w:rFonts w:ascii="Arial" w:eastAsia="Times New Roman" w:hAnsi="Arial" w:cs="Arial"/>
          <w:color w:val="000000"/>
          <w:sz w:val="24"/>
          <w:szCs w:val="24"/>
          <w:lang w:eastAsia="en-US"/>
        </w:rPr>
        <w:t>Vidutinis remontuojamų asfaltbetonio dangos duobių (</w:t>
      </w:r>
      <w:proofErr w:type="spellStart"/>
      <w:r w:rsidRPr="001D3E64">
        <w:rPr>
          <w:rFonts w:ascii="Arial" w:eastAsia="Times New Roman" w:hAnsi="Arial" w:cs="Arial"/>
          <w:color w:val="000000"/>
          <w:sz w:val="24"/>
          <w:szCs w:val="24"/>
          <w:lang w:eastAsia="en-US"/>
        </w:rPr>
        <w:t>išdaužų</w:t>
      </w:r>
      <w:proofErr w:type="spellEnd"/>
      <w:r w:rsidRPr="001D3E64">
        <w:rPr>
          <w:rFonts w:ascii="Arial" w:eastAsia="Times New Roman" w:hAnsi="Arial" w:cs="Arial"/>
          <w:color w:val="000000"/>
          <w:sz w:val="24"/>
          <w:szCs w:val="24"/>
          <w:lang w:eastAsia="en-US"/>
        </w:rPr>
        <w:t>) plotas 1-3 m</w:t>
      </w:r>
      <w:r w:rsidRPr="001D3E64">
        <w:rPr>
          <w:rFonts w:ascii="Arial" w:eastAsia="Times New Roman" w:hAnsi="Arial" w:cs="Arial"/>
          <w:color w:val="000000"/>
          <w:sz w:val="24"/>
          <w:szCs w:val="24"/>
          <w:vertAlign w:val="superscript"/>
          <w:lang w:eastAsia="en-US"/>
        </w:rPr>
        <w:t>2</w:t>
      </w:r>
      <w:r w:rsidRPr="001D3E64">
        <w:rPr>
          <w:rFonts w:ascii="Arial" w:eastAsia="Times New Roman" w:hAnsi="Arial" w:cs="Arial"/>
          <w:color w:val="000000"/>
          <w:sz w:val="24"/>
          <w:szCs w:val="24"/>
          <w:lang w:eastAsia="en-US"/>
        </w:rPr>
        <w:t>, vidutinis gylis (asfaltbetonio dangos storis) - 5 cm.</w:t>
      </w:r>
    </w:p>
    <w:p w:rsidR="001D3E64" w:rsidRPr="001D3E64" w:rsidRDefault="001D3E64" w:rsidP="001D3E64">
      <w:pPr>
        <w:numPr>
          <w:ilvl w:val="0"/>
          <w:numId w:val="25"/>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 xml:space="preserve">Darbų atlikimo vieta – Prienų rajono savivaldybės </w:t>
      </w:r>
      <w:r w:rsidRPr="001D3E64">
        <w:rPr>
          <w:rFonts w:ascii="Arial" w:eastAsia="Times New Roman" w:hAnsi="Arial" w:cs="Arial"/>
          <w:color w:val="000000"/>
          <w:sz w:val="24"/>
          <w:szCs w:val="24"/>
          <w:u w:val="single"/>
          <w:lang w:eastAsia="en-US"/>
        </w:rPr>
        <w:t>Prienų</w:t>
      </w:r>
      <w:r w:rsidRPr="001D3E64">
        <w:rPr>
          <w:rFonts w:ascii="Arial" w:eastAsia="Times New Roman" w:hAnsi="Arial" w:cs="Arial"/>
          <w:color w:val="000000"/>
          <w:sz w:val="24"/>
          <w:szCs w:val="24"/>
          <w:lang w:eastAsia="en-US"/>
        </w:rPr>
        <w:t xml:space="preserve"> seniūnija.</w:t>
      </w:r>
    </w:p>
    <w:p w:rsidR="001D3E64" w:rsidRPr="001D3E64" w:rsidRDefault="001D3E64" w:rsidP="001D3E64">
      <w:pPr>
        <w:numPr>
          <w:ilvl w:val="0"/>
          <w:numId w:val="25"/>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 xml:space="preserve">Rangovas visus darbus atlieka savo medžiagomis, sertifikuotomis Lietuvoje. Darbų kokybė turi atitikti Lietuvos Respublikos aplinkos ministro ir Lietuvos Respublikos susisiekimo ministro 2008 m. sausio 9 d. įsakymu Nr.D1-11/3-3 patvirtinto kelių techninio reglamento „Automobilių keliai“ (galiojanti suvestinė redakcija), </w:t>
      </w:r>
      <w:r w:rsidRPr="001D3E64">
        <w:rPr>
          <w:rFonts w:ascii="Arial" w:eastAsia="Times New Roman" w:hAnsi="Arial" w:cs="Arial"/>
          <w:sz w:val="24"/>
          <w:szCs w:val="24"/>
          <w:lang w:eastAsia="en-US"/>
        </w:rPr>
        <w:t>Lietuvos automobilių kelių direkcijos prie Susisiekimo ministerijos direktoriaus 2015 m.  sausio  30  d. įsakymu Nr. V(E)-1 patvirtintos Kelių priežiūros vadovo II dalį „Automobilių kelių priežiūros darbų technologija KPV DT-15“,</w:t>
      </w:r>
      <w:r w:rsidRPr="001D3E64">
        <w:rPr>
          <w:rFonts w:ascii="Arial" w:eastAsia="Times New Roman" w:hAnsi="Arial" w:cs="Arial"/>
          <w:color w:val="000000"/>
          <w:sz w:val="24"/>
          <w:szCs w:val="24"/>
          <w:lang w:eastAsia="en-US"/>
        </w:rPr>
        <w:t xml:space="preserve"> reikalavimus.</w:t>
      </w:r>
    </w:p>
    <w:p w:rsidR="001D3E64" w:rsidRPr="001D3E64" w:rsidRDefault="001D3E64" w:rsidP="001D3E64">
      <w:pPr>
        <w:numPr>
          <w:ilvl w:val="0"/>
          <w:numId w:val="25"/>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 xml:space="preserve">Asfaltbetonio dangos duobių užtaisymo </w:t>
      </w:r>
      <w:proofErr w:type="spellStart"/>
      <w:r w:rsidRPr="001D3E64">
        <w:rPr>
          <w:rFonts w:ascii="Arial" w:eastAsia="Times New Roman" w:hAnsi="Arial" w:cs="Arial"/>
          <w:color w:val="000000"/>
          <w:sz w:val="24"/>
          <w:szCs w:val="24"/>
          <w:lang w:eastAsia="en-US"/>
        </w:rPr>
        <w:t>išdaužų</w:t>
      </w:r>
      <w:proofErr w:type="spellEnd"/>
      <w:r w:rsidRPr="001D3E64">
        <w:rPr>
          <w:rFonts w:ascii="Arial" w:eastAsia="Times New Roman" w:hAnsi="Arial" w:cs="Arial"/>
          <w:color w:val="000000"/>
          <w:sz w:val="24"/>
          <w:szCs w:val="24"/>
          <w:lang w:eastAsia="en-US"/>
        </w:rPr>
        <w:t xml:space="preserve"> vietose etapai (karštu asfaltu):</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5.1. senos asfaltbetonio dangos išfrezavimas freza;</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5.2. asfaltbetonio laužo surinkimas, pakrovimas į mašiną, laužo išvežimas į sąvartyną (ar kitą Užsakovo nurodytą vietą);</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5.3. duobės išvalymas (išpūtimas);</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5.4. duobių vidaus ir kraštų gruntavimas-</w:t>
      </w:r>
      <w:proofErr w:type="spellStart"/>
      <w:r w:rsidRPr="001D3E64">
        <w:rPr>
          <w:rFonts w:ascii="Arial" w:eastAsia="Times New Roman" w:hAnsi="Arial" w:cs="Arial"/>
          <w:color w:val="000000"/>
          <w:sz w:val="24"/>
          <w:szCs w:val="24"/>
          <w:lang w:eastAsia="en-US"/>
        </w:rPr>
        <w:t>bitumavimas</w:t>
      </w:r>
      <w:proofErr w:type="spellEnd"/>
      <w:r w:rsidRPr="001D3E64">
        <w:rPr>
          <w:rFonts w:ascii="Arial" w:eastAsia="Times New Roman" w:hAnsi="Arial" w:cs="Arial"/>
          <w:color w:val="000000"/>
          <w:sz w:val="24"/>
          <w:szCs w:val="24"/>
          <w:lang w:eastAsia="en-US"/>
        </w:rPr>
        <w:t>;</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5.5. karšto AC 11 VN markės asfaltbetonio mišinio sudėjimas į paruoštas duobes;</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5.6. suremontuotų vietų išlyginimas, sutankinimas (volu);</w:t>
      </w:r>
    </w:p>
    <w:p w:rsidR="001D3E64" w:rsidRPr="001D3E64" w:rsidRDefault="001D3E64" w:rsidP="001D3E64">
      <w:pPr>
        <w:suppressAutoHyphens w:val="0"/>
        <w:spacing w:line="240" w:lineRule="auto"/>
        <w:ind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 xml:space="preserve">5.7. suremontuotų duobių kraštų (siūlių) </w:t>
      </w:r>
      <w:proofErr w:type="spellStart"/>
      <w:r w:rsidRPr="001D3E64">
        <w:rPr>
          <w:rFonts w:ascii="Arial" w:eastAsia="Times New Roman" w:hAnsi="Arial" w:cs="Arial"/>
          <w:color w:val="000000"/>
          <w:sz w:val="24"/>
          <w:szCs w:val="24"/>
          <w:lang w:eastAsia="en-US"/>
        </w:rPr>
        <w:t>bitumavimas</w:t>
      </w:r>
      <w:proofErr w:type="spellEnd"/>
      <w:r w:rsidRPr="001D3E64">
        <w:rPr>
          <w:rFonts w:ascii="Arial" w:eastAsia="Times New Roman" w:hAnsi="Arial" w:cs="Arial"/>
          <w:color w:val="000000"/>
          <w:sz w:val="24"/>
          <w:szCs w:val="24"/>
          <w:lang w:eastAsia="en-US"/>
        </w:rPr>
        <w:t>.</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pacing w:val="2"/>
          <w:sz w:val="24"/>
          <w:szCs w:val="24"/>
          <w:lang w:eastAsia="en-US"/>
        </w:rPr>
        <w:t>Prienų r. sav. vietiniuose keliuose ir gatvėse darbai</w:t>
      </w:r>
      <w:r w:rsidRPr="001D3E64">
        <w:rPr>
          <w:rFonts w:ascii="Arial" w:eastAsia="Times New Roman" w:hAnsi="Arial" w:cs="Arial"/>
          <w:color w:val="000000"/>
          <w:sz w:val="24"/>
          <w:szCs w:val="24"/>
          <w:lang w:eastAsia="en-US"/>
        </w:rPr>
        <w:t xml:space="preserve"> vykdoma taip, kad nuolat būtų užtikrintas nepertraukiamas ir saugus transporto bei pėsčiųjų eismas.</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Rangovas privalo pateikti pagrindinių medžiagų (asfaltbetonio) galiojančio kokybės atitikties sertifikato kopiją. Jeigu rangovas pats negamina asfaltbetonio, privalo nurodyti gamintoją ir pateikti gamintojui išduoto sertifikato kopiją.</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Pateikiama dokumentacija: sąskaita faktūra, pažyma apie atliktus darbus F3 (3 vnt.), atliktų darbų aktai F2, (3 vnt.). Atliktų darbų aktai (forma F2) privalo būti pasirašyti Prienų seniūnijos seniūno.</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Darbai vykdomi pagal Užsakovo (Prienų</w:t>
      </w:r>
      <w:r w:rsidRPr="001D3E64">
        <w:rPr>
          <w:rFonts w:ascii="Arial" w:eastAsia="Times New Roman" w:hAnsi="Arial" w:cs="Arial"/>
          <w:color w:val="000000"/>
          <w:sz w:val="24"/>
          <w:szCs w:val="24"/>
          <w:u w:val="single"/>
          <w:lang w:eastAsia="en-US"/>
        </w:rPr>
        <w:t xml:space="preserve"> </w:t>
      </w:r>
      <w:r w:rsidRPr="001D3E64">
        <w:rPr>
          <w:rFonts w:ascii="Arial" w:eastAsia="Times New Roman" w:hAnsi="Arial" w:cs="Arial"/>
          <w:color w:val="000000"/>
          <w:sz w:val="24"/>
          <w:szCs w:val="24"/>
          <w:lang w:eastAsia="en-US"/>
        </w:rPr>
        <w:t xml:space="preserve">seniūnijos seniūno) rašytinius užsakymus. </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Gavęs raštišką seniūno užsakymą Rangovas darbus turi pradėti per 5 dienas.</w:t>
      </w:r>
    </w:p>
    <w:p w:rsidR="001D3E64" w:rsidRPr="001D3E64" w:rsidRDefault="001D3E64" w:rsidP="001D3E64">
      <w:pPr>
        <w:numPr>
          <w:ilvl w:val="0"/>
          <w:numId w:val="26"/>
        </w:numPr>
        <w:suppressAutoHyphens w:val="0"/>
        <w:spacing w:line="240" w:lineRule="auto"/>
        <w:ind w:left="0" w:firstLine="547"/>
        <w:rPr>
          <w:rFonts w:ascii="Arial" w:eastAsia="Times New Roman" w:hAnsi="Arial" w:cs="Arial"/>
          <w:sz w:val="24"/>
          <w:szCs w:val="24"/>
          <w:lang w:eastAsia="en-US"/>
        </w:rPr>
      </w:pPr>
      <w:r w:rsidRPr="001D3E64">
        <w:rPr>
          <w:rFonts w:ascii="Arial" w:eastAsia="Times New Roman" w:hAnsi="Arial" w:cs="Arial"/>
          <w:color w:val="000000"/>
          <w:sz w:val="24"/>
          <w:szCs w:val="24"/>
          <w:lang w:eastAsia="en-US"/>
        </w:rPr>
        <w:t>Rangovas per vieną darbo dieną turi išfrezuoti ir užtaisyti ne mažiau kaip 50 m</w:t>
      </w:r>
      <w:r w:rsidRPr="001D3E64">
        <w:rPr>
          <w:rFonts w:ascii="Arial" w:eastAsia="Times New Roman" w:hAnsi="Arial" w:cs="Arial"/>
          <w:color w:val="000000"/>
          <w:sz w:val="24"/>
          <w:szCs w:val="24"/>
          <w:vertAlign w:val="superscript"/>
          <w:lang w:eastAsia="en-US"/>
        </w:rPr>
        <w:t>2</w:t>
      </w:r>
      <w:r w:rsidRPr="001D3E64">
        <w:rPr>
          <w:rFonts w:ascii="Arial" w:eastAsia="Times New Roman" w:hAnsi="Arial" w:cs="Arial"/>
          <w:color w:val="000000"/>
          <w:sz w:val="24"/>
          <w:szCs w:val="24"/>
          <w:vertAlign w:val="subscript"/>
          <w:lang w:eastAsia="en-US"/>
        </w:rPr>
        <w:t xml:space="preserve"> </w:t>
      </w:r>
      <w:r w:rsidRPr="001D3E64">
        <w:rPr>
          <w:rFonts w:ascii="Arial" w:eastAsia="Times New Roman" w:hAnsi="Arial" w:cs="Arial"/>
          <w:color w:val="000000"/>
          <w:sz w:val="24"/>
          <w:szCs w:val="24"/>
          <w:lang w:eastAsia="en-US"/>
        </w:rPr>
        <w:t>asfaltbetonio dangos duobių.</w:t>
      </w:r>
    </w:p>
    <w:p w:rsidR="001D3E64" w:rsidRDefault="001D3E64" w:rsidP="00DD182F">
      <w:pPr>
        <w:tabs>
          <w:tab w:val="left" w:pos="810"/>
          <w:tab w:val="left" w:pos="990"/>
        </w:tabs>
        <w:spacing w:line="240" w:lineRule="auto"/>
        <w:rPr>
          <w:rFonts w:ascii="Arial" w:eastAsia="Calibri" w:hAnsi="Arial" w:cs="Arial"/>
          <w:sz w:val="24"/>
          <w:szCs w:val="24"/>
        </w:rPr>
      </w:pPr>
    </w:p>
    <w:p w:rsidR="001D3E64" w:rsidRDefault="001D3E64" w:rsidP="001D3E64">
      <w:pPr>
        <w:tabs>
          <w:tab w:val="left" w:pos="810"/>
          <w:tab w:val="left" w:pos="990"/>
        </w:tabs>
        <w:spacing w:line="240" w:lineRule="auto"/>
        <w:ind w:firstLine="0"/>
        <w:jc w:val="center"/>
        <w:rPr>
          <w:rFonts w:ascii="Arial" w:eastAsia="Calibri" w:hAnsi="Arial" w:cs="Arial"/>
          <w:sz w:val="24"/>
          <w:szCs w:val="24"/>
        </w:rPr>
      </w:pPr>
      <w:r>
        <w:rPr>
          <w:rFonts w:ascii="Arial" w:eastAsia="Calibri" w:hAnsi="Arial" w:cs="Arial"/>
          <w:sz w:val="24"/>
          <w:szCs w:val="24"/>
        </w:rPr>
        <w:t>___________________</w:t>
      </w:r>
    </w:p>
    <w:p w:rsidR="001D3E64" w:rsidRDefault="001D3E64" w:rsidP="00DD182F">
      <w:pPr>
        <w:tabs>
          <w:tab w:val="left" w:pos="810"/>
          <w:tab w:val="left" w:pos="990"/>
        </w:tabs>
        <w:spacing w:line="240" w:lineRule="auto"/>
        <w:rPr>
          <w:rFonts w:ascii="Arial" w:eastAsia="Calibri" w:hAnsi="Arial" w:cs="Arial"/>
          <w:sz w:val="24"/>
          <w:szCs w:val="24"/>
        </w:rPr>
      </w:pPr>
    </w:p>
    <w:p w:rsidR="0069594D" w:rsidRPr="00F20609" w:rsidRDefault="00497DD5" w:rsidP="00037AA9">
      <w:pPr>
        <w:spacing w:line="240" w:lineRule="auto"/>
        <w:ind w:left="7110" w:firstLine="0"/>
        <w:jc w:val="left"/>
        <w:rPr>
          <w:rFonts w:ascii="Arial" w:hAnsi="Arial" w:cs="Arial"/>
          <w:sz w:val="24"/>
          <w:szCs w:val="24"/>
        </w:rPr>
      </w:pPr>
      <w:bookmarkStart w:id="24" w:name="_Pirkimo_sąlygų_2"/>
      <w:bookmarkEnd w:id="24"/>
      <w:r w:rsidRPr="00F20609">
        <w:rPr>
          <w:rFonts w:ascii="Arial" w:hAnsi="Arial" w:cs="Arial"/>
          <w:sz w:val="24"/>
          <w:szCs w:val="24"/>
        </w:rPr>
        <w:lastRenderedPageBreak/>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527EA8" w:rsidRPr="00F20609" w:rsidRDefault="00527EA8" w:rsidP="000B3ABF">
      <w:pPr>
        <w:spacing w:line="240" w:lineRule="auto"/>
        <w:ind w:firstLine="0"/>
        <w:jc w:val="center"/>
        <w:rPr>
          <w:rFonts w:ascii="Arial" w:hAnsi="Arial" w:cs="Arial"/>
          <w:b/>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037AA9" w:rsidRPr="00F20609" w:rsidRDefault="00B520A0" w:rsidP="00B121E4">
      <w:pPr>
        <w:spacing w:line="240" w:lineRule="auto"/>
        <w:ind w:firstLine="0"/>
        <w:jc w:val="center"/>
        <w:rPr>
          <w:rFonts w:ascii="Arial" w:hAnsi="Arial" w:cs="Arial"/>
          <w:b/>
          <w:bCs/>
          <w:sz w:val="24"/>
          <w:szCs w:val="24"/>
        </w:rPr>
      </w:pPr>
      <w:r w:rsidRPr="00F20609">
        <w:rPr>
          <w:rFonts w:ascii="Arial" w:hAnsi="Arial" w:cs="Arial"/>
          <w:b/>
          <w:sz w:val="24"/>
          <w:szCs w:val="24"/>
        </w:rPr>
        <w:t xml:space="preserve">DĖL </w:t>
      </w:r>
      <w:r w:rsidR="00754698" w:rsidRPr="00754698">
        <w:rPr>
          <w:rFonts w:ascii="Arial" w:hAnsi="Arial" w:cs="Arial"/>
          <w:b/>
          <w:sz w:val="24"/>
          <w:szCs w:val="24"/>
        </w:rPr>
        <w:t xml:space="preserve">ASFALTO DUOBIŲ REMONTO DARBŲ PRIENŲ SEN. KELIUOSE IR GATVĖSE </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530" w:type="dxa"/>
        <w:tblInd w:w="18" w:type="dxa"/>
        <w:tblLayout w:type="fixed"/>
        <w:tblLook w:val="04A0" w:firstRow="1" w:lastRow="0" w:firstColumn="1" w:lastColumn="0" w:noHBand="0" w:noVBand="1"/>
      </w:tblPr>
      <w:tblGrid>
        <w:gridCol w:w="5670"/>
        <w:gridCol w:w="4860"/>
      </w:tblGrid>
      <w:tr w:rsidR="00DE0E35" w:rsidRPr="00F20609" w:rsidTr="00696CC7">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20609" w:rsidRDefault="0097413F" w:rsidP="00DE0E35">
      <w:pPr>
        <w:spacing w:line="240" w:lineRule="auto"/>
        <w:ind w:firstLine="567"/>
        <w:rPr>
          <w:rFonts w:ascii="Arial" w:hAnsi="Arial" w:cs="Arial"/>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9"/>
        <w:gridCol w:w="5569"/>
        <w:gridCol w:w="810"/>
        <w:gridCol w:w="987"/>
        <w:gridCol w:w="1263"/>
        <w:gridCol w:w="1348"/>
      </w:tblGrid>
      <w:tr w:rsidR="00711AC4" w:rsidRPr="00F20609" w:rsidTr="00711AC4">
        <w:trPr>
          <w:trHeight w:val="581"/>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5569" w:type="dxa"/>
            <w:tcBorders>
              <w:top w:val="single" w:sz="4" w:space="0" w:color="000000"/>
              <w:left w:val="single" w:sz="4" w:space="0" w:color="000000"/>
              <w:bottom w:val="single" w:sz="4" w:space="0" w:color="000000"/>
              <w:right w:val="single" w:sz="4" w:space="0" w:color="000000"/>
            </w:tcBorders>
            <w:vAlign w:val="center"/>
          </w:tcPr>
          <w:p w:rsidR="00711AC4" w:rsidRPr="00F20609" w:rsidRDefault="00696CC7" w:rsidP="00696CC7">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Darbų p</w:t>
            </w:r>
            <w:r w:rsidR="00711AC4" w:rsidRPr="00F20609">
              <w:rPr>
                <w:rFonts w:ascii="Arial" w:eastAsia="Times New Roman" w:hAnsi="Arial" w:cs="Arial"/>
                <w:sz w:val="24"/>
                <w:szCs w:val="24"/>
              </w:rPr>
              <w:t>avadinimas</w:t>
            </w:r>
          </w:p>
        </w:tc>
        <w:tc>
          <w:tcPr>
            <w:tcW w:w="810" w:type="dxa"/>
            <w:tcBorders>
              <w:top w:val="single" w:sz="4" w:space="0" w:color="000000"/>
              <w:left w:val="single" w:sz="4" w:space="0" w:color="000000"/>
              <w:bottom w:val="single" w:sz="4" w:space="0" w:color="000000"/>
              <w:right w:val="single" w:sz="4" w:space="0" w:color="000000"/>
            </w:tcBorders>
            <w:vAlign w:val="center"/>
          </w:tcPr>
          <w:p w:rsidR="00711AC4" w:rsidRDefault="00711AC4"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Mato vnt. </w:t>
            </w:r>
          </w:p>
        </w:tc>
        <w:tc>
          <w:tcPr>
            <w:tcW w:w="987" w:type="dxa"/>
            <w:tcBorders>
              <w:top w:val="single" w:sz="4" w:space="0" w:color="000000"/>
              <w:left w:val="single" w:sz="4" w:space="0" w:color="000000"/>
              <w:bottom w:val="single" w:sz="4" w:space="0" w:color="000000"/>
              <w:right w:val="single" w:sz="4" w:space="0" w:color="000000"/>
            </w:tcBorders>
            <w:vAlign w:val="center"/>
          </w:tcPr>
          <w:p w:rsidR="00711AC4" w:rsidRDefault="00711AC4"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Kiekis </w:t>
            </w:r>
          </w:p>
        </w:tc>
        <w:tc>
          <w:tcPr>
            <w:tcW w:w="1263" w:type="dxa"/>
            <w:tcBorders>
              <w:top w:val="single" w:sz="4" w:space="0" w:color="000000"/>
              <w:left w:val="single" w:sz="4" w:space="0" w:color="000000"/>
              <w:bottom w:val="single" w:sz="4" w:space="0" w:color="000000"/>
              <w:right w:val="single" w:sz="4" w:space="0" w:color="000000"/>
            </w:tcBorders>
            <w:vAlign w:val="center"/>
          </w:tcPr>
          <w:p w:rsidR="00711AC4" w:rsidRDefault="00711AC4"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Vnt. įkainis, </w:t>
            </w:r>
            <w:proofErr w:type="spellStart"/>
            <w:r>
              <w:rPr>
                <w:rFonts w:ascii="Arial" w:eastAsia="SimSun" w:hAnsi="Arial" w:cs="Arial"/>
                <w:kern w:val="1"/>
                <w:sz w:val="24"/>
                <w:szCs w:val="24"/>
                <w:lang w:eastAsia="hi-IN" w:bidi="hi-IN"/>
              </w:rPr>
              <w:t>Eur</w:t>
            </w:r>
            <w:proofErr w:type="spellEnd"/>
            <w:r>
              <w:rPr>
                <w:rFonts w:ascii="Arial" w:eastAsia="SimSun" w:hAnsi="Arial" w:cs="Arial"/>
                <w:kern w:val="1"/>
                <w:sz w:val="24"/>
                <w:szCs w:val="24"/>
                <w:lang w:eastAsia="hi-IN" w:bidi="hi-IN"/>
              </w:rPr>
              <w:t xml:space="preserve"> be PVM</w:t>
            </w:r>
          </w:p>
        </w:tc>
        <w:tc>
          <w:tcPr>
            <w:tcW w:w="1348" w:type="dxa"/>
            <w:tcBorders>
              <w:top w:val="single" w:sz="4" w:space="0" w:color="000000"/>
              <w:left w:val="single" w:sz="4" w:space="0" w:color="000000"/>
              <w:bottom w:val="single" w:sz="4" w:space="0" w:color="000000"/>
              <w:right w:val="single" w:sz="4" w:space="0" w:color="000000"/>
            </w:tcBorders>
            <w:vAlign w:val="center"/>
          </w:tcPr>
          <w:p w:rsidR="00711AC4" w:rsidRPr="00F20609" w:rsidRDefault="00711AC4" w:rsidP="00711AC4">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be</w:t>
            </w:r>
            <w:r w:rsidRPr="00F20609">
              <w:rPr>
                <w:rFonts w:ascii="Arial" w:eastAsia="SimSun" w:hAnsi="Arial" w:cs="Arial"/>
                <w:kern w:val="1"/>
                <w:sz w:val="24"/>
                <w:szCs w:val="24"/>
                <w:lang w:eastAsia="hi-IN" w:bidi="hi-IN"/>
              </w:rPr>
              <w:t xml:space="preserve"> PVM</w:t>
            </w:r>
          </w:p>
        </w:tc>
      </w:tr>
      <w:tr w:rsidR="00711AC4" w:rsidRPr="00F20609" w:rsidTr="00711AC4">
        <w:trPr>
          <w:trHeight w:val="464"/>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5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CC7" w:rsidRPr="00F20609" w:rsidRDefault="00696CC7" w:rsidP="00696CC7">
            <w:pPr>
              <w:widowControl w:val="0"/>
              <w:spacing w:line="240" w:lineRule="auto"/>
              <w:ind w:left="44" w:right="140" w:firstLine="0"/>
              <w:rPr>
                <w:rFonts w:ascii="Arial" w:eastAsia="Times New Roman" w:hAnsi="Arial" w:cs="Arial"/>
                <w:sz w:val="24"/>
                <w:szCs w:val="24"/>
              </w:rPr>
            </w:pPr>
            <w:r>
              <w:rPr>
                <w:rFonts w:ascii="Arial" w:eastAsia="Calibri" w:hAnsi="Arial" w:cs="Arial"/>
                <w:color w:val="000000" w:themeColor="text1"/>
                <w:sz w:val="24"/>
                <w:szCs w:val="24"/>
              </w:rPr>
              <w:t>A</w:t>
            </w:r>
            <w:r w:rsidRPr="00696CC7">
              <w:rPr>
                <w:rFonts w:ascii="Arial" w:eastAsia="Calibri" w:hAnsi="Arial" w:cs="Arial"/>
                <w:color w:val="000000" w:themeColor="text1"/>
                <w:sz w:val="24"/>
                <w:szCs w:val="24"/>
              </w:rPr>
              <w:t xml:space="preserve">sfaltbetonio dangos duobių užtaisymo </w:t>
            </w:r>
            <w:proofErr w:type="spellStart"/>
            <w:r w:rsidRPr="00696CC7">
              <w:rPr>
                <w:rFonts w:ascii="Arial" w:eastAsia="Calibri" w:hAnsi="Arial" w:cs="Arial"/>
                <w:color w:val="000000" w:themeColor="text1"/>
                <w:sz w:val="24"/>
                <w:szCs w:val="24"/>
              </w:rPr>
              <w:t>išdaužų</w:t>
            </w:r>
            <w:proofErr w:type="spellEnd"/>
            <w:r w:rsidRPr="00696CC7">
              <w:rPr>
                <w:rFonts w:ascii="Arial" w:eastAsia="Calibri" w:hAnsi="Arial" w:cs="Arial"/>
                <w:color w:val="000000" w:themeColor="text1"/>
                <w:sz w:val="24"/>
                <w:szCs w:val="24"/>
              </w:rPr>
              <w:t xml:space="preserve"> vietose karštu asfaltu remonto darb</w:t>
            </w:r>
            <w:r>
              <w:rPr>
                <w:rFonts w:ascii="Arial" w:eastAsia="Calibri" w:hAnsi="Arial" w:cs="Arial"/>
                <w:color w:val="000000" w:themeColor="text1"/>
                <w:sz w:val="24"/>
                <w:szCs w:val="24"/>
              </w:rPr>
              <w:t>ai</w:t>
            </w:r>
            <w:r w:rsidRPr="00696CC7">
              <w:rPr>
                <w:rFonts w:ascii="Arial" w:eastAsia="Calibri" w:hAnsi="Arial" w:cs="Arial"/>
                <w:color w:val="000000" w:themeColor="text1"/>
                <w:sz w:val="24"/>
                <w:szCs w:val="24"/>
              </w:rPr>
              <w:t xml:space="preserve"> Prienų sen. vietinės reikšmės keliuose ir gatvėse</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r w:rsidRPr="00711AC4">
              <w:rPr>
                <w:rFonts w:ascii="Arial" w:eastAsia="Times New Roman" w:hAnsi="Arial" w:cs="Arial"/>
                <w:sz w:val="24"/>
                <w:szCs w:val="24"/>
              </w:rPr>
              <w:t>m</w:t>
            </w:r>
            <w:r w:rsidRPr="00711AC4">
              <w:rPr>
                <w:rFonts w:ascii="Arial" w:eastAsia="Times New Roman" w:hAnsi="Arial" w:cs="Arial"/>
                <w:sz w:val="24"/>
                <w:szCs w:val="24"/>
                <w:vertAlign w:val="superscript"/>
              </w:rPr>
              <w:t>2</w:t>
            </w:r>
          </w:p>
        </w:tc>
        <w:tc>
          <w:tcPr>
            <w:tcW w:w="9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2500</w:t>
            </w:r>
          </w:p>
        </w:tc>
        <w:tc>
          <w:tcPr>
            <w:tcW w:w="1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FA1C9C">
            <w:pPr>
              <w:widowControl w:val="0"/>
              <w:spacing w:line="240" w:lineRule="auto"/>
              <w:ind w:firstLine="0"/>
              <w:jc w:val="center"/>
              <w:rPr>
                <w:rFonts w:ascii="Arial" w:eastAsia="Times New Roman" w:hAnsi="Arial" w:cs="Arial"/>
                <w:sz w:val="24"/>
                <w:szCs w:val="24"/>
              </w:rPr>
            </w:pPr>
          </w:p>
        </w:tc>
      </w:tr>
      <w:tr w:rsidR="00711AC4" w:rsidRPr="00F20609" w:rsidTr="00711AC4">
        <w:trPr>
          <w:trHeight w:val="356"/>
          <w:jc w:val="center"/>
        </w:trPr>
        <w:tc>
          <w:tcPr>
            <w:tcW w:w="908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 xml:space="preserve">PVM </w:t>
            </w:r>
            <w:r>
              <w:rPr>
                <w:rFonts w:ascii="Arial" w:eastAsia="Times New Roman" w:hAnsi="Arial" w:cs="Arial"/>
                <w:b/>
                <w:sz w:val="24"/>
                <w:szCs w:val="24"/>
              </w:rPr>
              <w:t>(</w:t>
            </w:r>
            <w:r w:rsidRPr="00711AC4">
              <w:rPr>
                <w:rFonts w:ascii="Arial" w:eastAsia="Times New Roman" w:hAnsi="Arial" w:cs="Arial"/>
                <w:b/>
                <w:sz w:val="24"/>
                <w:szCs w:val="24"/>
              </w:rPr>
              <w:t>21 proc.</w:t>
            </w:r>
            <w:r>
              <w:rPr>
                <w:rFonts w:ascii="Arial" w:eastAsia="Times New Roman" w:hAnsi="Arial" w:cs="Arial"/>
                <w:b/>
                <w:sz w:val="24"/>
                <w:szCs w:val="24"/>
              </w:rPr>
              <w:t>) suma:</w:t>
            </w: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r w:rsidR="00711AC4" w:rsidRPr="00F20609" w:rsidTr="00711AC4">
        <w:trPr>
          <w:trHeight w:val="356"/>
          <w:jc w:val="center"/>
        </w:trPr>
        <w:tc>
          <w:tcPr>
            <w:tcW w:w="908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Iš viso su PVM</w:t>
            </w:r>
            <w:r>
              <w:rPr>
                <w:rFonts w:ascii="Arial" w:eastAsia="Times New Roman" w:hAnsi="Arial" w:cs="Arial"/>
                <w:b/>
                <w:sz w:val="24"/>
                <w:szCs w:val="24"/>
              </w:rPr>
              <w:t>:</w:t>
            </w: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92740A" w:rsidP="00D70ADF">
      <w:pPr>
        <w:spacing w:line="240" w:lineRule="auto"/>
        <w:ind w:firstLine="630"/>
        <w:rPr>
          <w:rFonts w:ascii="Arial" w:hAnsi="Arial" w:cs="Arial"/>
          <w:b/>
          <w:i/>
          <w:sz w:val="24"/>
          <w:szCs w:val="24"/>
        </w:rPr>
      </w:pPr>
      <w:r w:rsidRPr="00F20609">
        <w:rPr>
          <w:rFonts w:ascii="Arial" w:hAnsi="Arial" w:cs="Arial"/>
          <w:b/>
          <w:sz w:val="24"/>
          <w:szCs w:val="24"/>
        </w:rPr>
        <w:t xml:space="preserve">Bendra </w:t>
      </w:r>
      <w:r w:rsidR="00696CC7">
        <w:rPr>
          <w:rFonts w:ascii="Arial" w:hAnsi="Arial" w:cs="Arial"/>
          <w:b/>
          <w:sz w:val="24"/>
          <w:szCs w:val="24"/>
        </w:rPr>
        <w:t>a</w:t>
      </w:r>
      <w:r w:rsidR="00696CC7" w:rsidRPr="00696CC7">
        <w:rPr>
          <w:rFonts w:ascii="Arial" w:hAnsi="Arial" w:cs="Arial"/>
          <w:b/>
          <w:sz w:val="24"/>
          <w:szCs w:val="24"/>
        </w:rPr>
        <w:t xml:space="preserve">sfaltbetonio dangos duobių užtaisymo </w:t>
      </w:r>
      <w:proofErr w:type="spellStart"/>
      <w:r w:rsidR="00696CC7" w:rsidRPr="00696CC7">
        <w:rPr>
          <w:rFonts w:ascii="Arial" w:hAnsi="Arial" w:cs="Arial"/>
          <w:b/>
          <w:sz w:val="24"/>
          <w:szCs w:val="24"/>
        </w:rPr>
        <w:t>išdaužų</w:t>
      </w:r>
      <w:proofErr w:type="spellEnd"/>
      <w:r w:rsidR="00696CC7" w:rsidRPr="00696CC7">
        <w:rPr>
          <w:rFonts w:ascii="Arial" w:hAnsi="Arial" w:cs="Arial"/>
          <w:b/>
          <w:sz w:val="24"/>
          <w:szCs w:val="24"/>
        </w:rPr>
        <w:t xml:space="preserve"> vietose karštu asfaltu remonto darb</w:t>
      </w:r>
      <w:r w:rsidR="00696CC7">
        <w:rPr>
          <w:rFonts w:ascii="Arial" w:hAnsi="Arial" w:cs="Arial"/>
          <w:b/>
          <w:sz w:val="24"/>
          <w:szCs w:val="24"/>
        </w:rPr>
        <w:t>ų</w:t>
      </w:r>
      <w:r w:rsidR="00696CC7" w:rsidRPr="00696CC7">
        <w:rPr>
          <w:rFonts w:ascii="Arial" w:hAnsi="Arial" w:cs="Arial"/>
          <w:b/>
          <w:sz w:val="24"/>
          <w:szCs w:val="24"/>
        </w:rPr>
        <w:t xml:space="preserve"> Prienų sen. vietinės reikšmės keliuose ir gatvėse </w:t>
      </w:r>
      <w:r w:rsidR="00E621E1">
        <w:rPr>
          <w:rFonts w:ascii="Arial" w:hAnsi="Arial" w:cs="Arial"/>
          <w:b/>
          <w:sz w:val="24"/>
          <w:szCs w:val="24"/>
        </w:rPr>
        <w:t>pasiūlymo</w:t>
      </w:r>
      <w:r w:rsidR="00CA1197">
        <w:rPr>
          <w:rFonts w:ascii="Arial" w:hAnsi="Arial" w:cs="Arial"/>
          <w:b/>
          <w:sz w:val="24"/>
          <w:szCs w:val="24"/>
        </w:rPr>
        <w:t xml:space="preserve"> </w:t>
      </w:r>
      <w:r w:rsidRPr="00F20609">
        <w:rPr>
          <w:rFonts w:ascii="Arial" w:hAnsi="Arial" w:cs="Arial"/>
          <w:b/>
          <w:sz w:val="24"/>
          <w:szCs w:val="24"/>
        </w:rPr>
        <w:t xml:space="preserve">kaina yra _____________ </w:t>
      </w:r>
      <w:r w:rsidRPr="00F20609">
        <w:rPr>
          <w:rFonts w:ascii="Arial" w:hAnsi="Arial" w:cs="Arial"/>
          <w:b/>
          <w:i/>
          <w:sz w:val="24"/>
          <w:szCs w:val="24"/>
        </w:rPr>
        <w:t>(pasiūlymo kaina žodžiais)</w:t>
      </w:r>
      <w:r w:rsidRPr="00F20609">
        <w:rPr>
          <w:rFonts w:ascii="Arial" w:hAnsi="Arial" w:cs="Arial"/>
          <w:b/>
          <w:sz w:val="24"/>
          <w:szCs w:val="24"/>
        </w:rPr>
        <w:t xml:space="preserve"> </w:t>
      </w:r>
      <w:proofErr w:type="spellStart"/>
      <w:r w:rsidRPr="00F20609">
        <w:rPr>
          <w:rFonts w:ascii="Arial" w:hAnsi="Arial" w:cs="Arial"/>
          <w:b/>
          <w:sz w:val="24"/>
          <w:szCs w:val="24"/>
        </w:rPr>
        <w:t>Eur</w:t>
      </w:r>
      <w:proofErr w:type="spellEnd"/>
      <w:r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440" w:type="dxa"/>
        <w:tblInd w:w="108" w:type="dxa"/>
        <w:tblLayout w:type="fixed"/>
        <w:tblLook w:val="04A0" w:firstRow="1" w:lastRow="0" w:firstColumn="1" w:lastColumn="0" w:noHBand="0" w:noVBand="1"/>
      </w:tblPr>
      <w:tblGrid>
        <w:gridCol w:w="567"/>
        <w:gridCol w:w="6813"/>
        <w:gridCol w:w="3060"/>
      </w:tblGrid>
      <w:tr w:rsidR="0092740A" w:rsidRPr="00F20609" w:rsidTr="00FB2BB1">
        <w:trPr>
          <w:trHeight w:val="374"/>
        </w:trPr>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FB2BB1">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FB2BB1">
        <w:tc>
          <w:tcPr>
            <w:tcW w:w="567"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EA6983" w:rsidRPr="00F20609" w:rsidTr="00FB2BB1">
        <w:tc>
          <w:tcPr>
            <w:tcW w:w="567"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 xml:space="preserve">4. </w:t>
      </w:r>
      <w:r w:rsidR="00932414" w:rsidRPr="00F20609">
        <w:rPr>
          <w:rFonts w:ascii="Arial" w:hAnsi="Arial" w:cs="Arial"/>
          <w:b/>
          <w:sz w:val="24"/>
          <w:szCs w:val="24"/>
        </w:rPr>
        <w:t>*</w:t>
      </w:r>
      <w:r w:rsidRPr="00F20609">
        <w:rPr>
          <w:rFonts w:ascii="Arial" w:hAnsi="Arial" w:cs="Arial"/>
          <w:b/>
          <w:sz w:val="24"/>
          <w:szCs w:val="24"/>
        </w:rPr>
        <w:t xml:space="preserve">Informacija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440" w:type="dxa"/>
        <w:tblInd w:w="108" w:type="dxa"/>
        <w:tblLayout w:type="fixed"/>
        <w:tblLook w:val="04A0" w:firstRow="1" w:lastRow="0" w:firstColumn="1" w:lastColumn="0" w:noHBand="0" w:noVBand="1"/>
      </w:tblPr>
      <w:tblGrid>
        <w:gridCol w:w="567"/>
        <w:gridCol w:w="3213"/>
        <w:gridCol w:w="3600"/>
        <w:gridCol w:w="3060"/>
      </w:tblGrid>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440" w:type="dxa"/>
        <w:tblInd w:w="108" w:type="dxa"/>
        <w:tblLayout w:type="fixed"/>
        <w:tblLook w:val="04A0" w:firstRow="1" w:lastRow="0" w:firstColumn="1" w:lastColumn="0" w:noHBand="0" w:noVBand="1"/>
      </w:tblPr>
      <w:tblGrid>
        <w:gridCol w:w="567"/>
        <w:gridCol w:w="3213"/>
        <w:gridCol w:w="3600"/>
        <w:gridCol w:w="3060"/>
      </w:tblGrid>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lastRenderedPageBreak/>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440" w:type="dxa"/>
        <w:tblInd w:w="108" w:type="dxa"/>
        <w:tblLayout w:type="fixed"/>
        <w:tblLook w:val="04A0" w:firstRow="1" w:lastRow="0" w:firstColumn="1" w:lastColumn="0" w:noHBand="0" w:noVBand="1"/>
      </w:tblPr>
      <w:tblGrid>
        <w:gridCol w:w="630"/>
        <w:gridCol w:w="3150"/>
        <w:gridCol w:w="3600"/>
        <w:gridCol w:w="3060"/>
      </w:tblGrid>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440" w:type="dxa"/>
        <w:tblInd w:w="108" w:type="dxa"/>
        <w:tblLayout w:type="fixed"/>
        <w:tblLook w:val="04A0" w:firstRow="1" w:lastRow="0" w:firstColumn="1" w:lastColumn="0" w:noHBand="0" w:noVBand="1"/>
      </w:tblPr>
      <w:tblGrid>
        <w:gridCol w:w="630"/>
        <w:gridCol w:w="9810"/>
      </w:tblGrid>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B2BB1" w:rsidRDefault="00203457" w:rsidP="00FB2BB1">
      <w:pPr>
        <w:pStyle w:val="Standard"/>
        <w:spacing w:after="0" w:line="240" w:lineRule="auto"/>
        <w:jc w:val="both"/>
        <w:rPr>
          <w:rFonts w:ascii="Arial" w:hAnsi="Arial" w:cs="Arial"/>
          <w:sz w:val="18"/>
          <w:szCs w:val="18"/>
        </w:rPr>
      </w:pPr>
      <w:r w:rsidRPr="00FB2BB1">
        <w:rPr>
          <w:rFonts w:ascii="Arial" w:hAnsi="Arial" w:cs="Arial"/>
          <w:sz w:val="18"/>
          <w:szCs w:val="18"/>
        </w:rPr>
        <w:t>**</w:t>
      </w:r>
      <w:r w:rsidR="0092740A" w:rsidRPr="00FB2BB1">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1) jeigu tai pažeistų įstatymus, nustatančius informacijos atskleidimo ar teisės gauti informaciją reikalavimus, ir šių įstatymų įgyvendinamuosius teisės aktus;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 xml:space="preserve">4) informacija apie pasitelktus ūkio subjektus, kurių </w:t>
      </w:r>
      <w:proofErr w:type="spellStart"/>
      <w:r w:rsidRPr="00FB2BB1">
        <w:rPr>
          <w:rFonts w:ascii="Arial" w:hAnsi="Arial" w:cs="Arial"/>
          <w:sz w:val="18"/>
          <w:szCs w:val="18"/>
        </w:rPr>
        <w:t>pajėgumais</w:t>
      </w:r>
      <w:proofErr w:type="spellEnd"/>
      <w:r w:rsidRPr="00FB2BB1">
        <w:rPr>
          <w:rFonts w:ascii="Arial" w:hAnsi="Arial" w:cs="Arial"/>
          <w:sz w:val="18"/>
          <w:szCs w:val="18"/>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EA6983" w:rsidRDefault="0092740A" w:rsidP="00EA6983">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EA6983">
      <w:pPr>
        <w:tabs>
          <w:tab w:val="left" w:pos="851"/>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69594D" w:rsidRPr="00F20609" w:rsidRDefault="00E11F41" w:rsidP="00273646">
      <w:pPr>
        <w:spacing w:line="240" w:lineRule="auto"/>
        <w:ind w:left="738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905093">
      <w:pPr>
        <w:spacing w:line="240" w:lineRule="auto"/>
        <w:ind w:left="774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851DC2" w:rsidRDefault="00990B55" w:rsidP="00990B55">
      <w:pPr>
        <w:spacing w:line="240" w:lineRule="auto"/>
        <w:ind w:firstLine="0"/>
        <w:jc w:val="center"/>
        <w:rPr>
          <w:rFonts w:ascii="Arial" w:hAnsi="Arial" w:cs="Arial"/>
          <w:b/>
          <w:bCs/>
          <w:caps/>
          <w:sz w:val="24"/>
          <w:szCs w:val="24"/>
        </w:rPr>
      </w:pPr>
      <w:r w:rsidRPr="00990B55">
        <w:rPr>
          <w:rFonts w:ascii="Arial" w:hAnsi="Arial" w:cs="Arial"/>
          <w:b/>
          <w:bCs/>
          <w:sz w:val="24"/>
          <w:szCs w:val="24"/>
        </w:rPr>
        <w:t>ASFALTBETONIO DANGOS DUOBIŲ UŽTAISYMO IŠDAUŽŲ VIETO</w:t>
      </w:r>
      <w:r>
        <w:rPr>
          <w:rFonts w:ascii="Arial" w:hAnsi="Arial" w:cs="Arial"/>
          <w:b/>
          <w:bCs/>
          <w:sz w:val="24"/>
          <w:szCs w:val="24"/>
        </w:rPr>
        <w:t xml:space="preserve">SE KARŠTU ASFALTU REMONTO DARBŲ </w:t>
      </w:r>
      <w:r w:rsidR="00DB67EF" w:rsidRPr="00DB67EF">
        <w:rPr>
          <w:rFonts w:ascii="Arial" w:hAnsi="Arial" w:cs="Arial"/>
          <w:b/>
          <w:bCs/>
          <w:caps/>
          <w:sz w:val="24"/>
          <w:szCs w:val="24"/>
        </w:rPr>
        <w:t xml:space="preserve">SUTARTIS </w:t>
      </w:r>
    </w:p>
    <w:p w:rsidR="00DB67EF" w:rsidRPr="00DB67EF" w:rsidRDefault="00DB67EF" w:rsidP="00DB67EF">
      <w:pPr>
        <w:numPr>
          <w:ilvl w:val="12"/>
          <w:numId w:val="0"/>
        </w:numPr>
        <w:spacing w:line="240" w:lineRule="auto"/>
        <w:jc w:val="center"/>
        <w:rPr>
          <w:rFonts w:ascii="Arial" w:hAnsi="Arial" w:cs="Arial"/>
          <w:sz w:val="24"/>
          <w:szCs w:val="24"/>
        </w:rPr>
      </w:pPr>
      <w:r w:rsidRPr="00DB67EF">
        <w:rPr>
          <w:rFonts w:ascii="Arial" w:hAnsi="Arial" w:cs="Arial"/>
          <w:sz w:val="24"/>
          <w:szCs w:val="24"/>
        </w:rPr>
        <w:t>202</w:t>
      </w:r>
      <w:r>
        <w:rPr>
          <w:rFonts w:ascii="Arial" w:hAnsi="Arial" w:cs="Arial"/>
          <w:sz w:val="24"/>
          <w:szCs w:val="24"/>
        </w:rPr>
        <w:t>6</w:t>
      </w:r>
      <w:r w:rsidRPr="00DB67EF">
        <w:rPr>
          <w:rFonts w:ascii="Arial" w:hAnsi="Arial" w:cs="Arial"/>
          <w:sz w:val="24"/>
          <w:szCs w:val="24"/>
        </w:rPr>
        <w:t xml:space="preserve"> m. _____________________ d.</w:t>
      </w:r>
    </w:p>
    <w:p w:rsidR="00DB67EF" w:rsidRPr="00DB67EF" w:rsidRDefault="00DB67EF" w:rsidP="00DB67EF">
      <w:pPr>
        <w:numPr>
          <w:ilvl w:val="12"/>
          <w:numId w:val="0"/>
        </w:numPr>
        <w:spacing w:line="240" w:lineRule="auto"/>
        <w:jc w:val="center"/>
        <w:rPr>
          <w:rFonts w:ascii="Arial" w:hAnsi="Arial" w:cs="Arial"/>
          <w:sz w:val="24"/>
          <w:szCs w:val="24"/>
        </w:rPr>
      </w:pPr>
      <w:r w:rsidRPr="00DB67EF">
        <w:rPr>
          <w:rFonts w:ascii="Arial" w:hAnsi="Arial" w:cs="Arial"/>
          <w:sz w:val="24"/>
          <w:szCs w:val="24"/>
        </w:rPr>
        <w:t xml:space="preserve">Prienai </w:t>
      </w:r>
    </w:p>
    <w:p w:rsidR="00DB67EF" w:rsidRPr="00DB67EF" w:rsidRDefault="00DB67EF" w:rsidP="00DB67EF">
      <w:pPr>
        <w:numPr>
          <w:ilvl w:val="12"/>
          <w:numId w:val="0"/>
        </w:numPr>
        <w:spacing w:line="240" w:lineRule="auto"/>
        <w:jc w:val="center"/>
        <w:rPr>
          <w:rFonts w:ascii="Arial" w:hAnsi="Arial" w:cs="Arial"/>
          <w:sz w:val="24"/>
          <w:szCs w:val="24"/>
        </w:rPr>
      </w:pPr>
    </w:p>
    <w:p w:rsidR="00DB67EF" w:rsidRPr="00DB67EF" w:rsidRDefault="00DB67EF" w:rsidP="00DB67EF">
      <w:pPr>
        <w:spacing w:line="240" w:lineRule="auto"/>
        <w:ind w:firstLine="567"/>
        <w:rPr>
          <w:rFonts w:ascii="Arial" w:eastAsia="Calibri" w:hAnsi="Arial" w:cs="Arial"/>
          <w:iCs/>
          <w:sz w:val="24"/>
          <w:szCs w:val="24"/>
        </w:rPr>
      </w:pPr>
      <w:r w:rsidRPr="00DB67EF">
        <w:rPr>
          <w:rFonts w:ascii="Arial" w:eastAsia="Calibri" w:hAnsi="Arial" w:cs="Arial"/>
          <w:iCs/>
          <w:sz w:val="24"/>
          <w:szCs w:val="24"/>
        </w:rPr>
        <w:t>Prienų rajono savivaldybės administracija (toliau – Užsakovas), juridinio asmens kodas 288742590, adresas Laisvės a. 12, LT-59126 Prienai, atstovaujama __________________________, veikiančio(-</w:t>
      </w:r>
      <w:proofErr w:type="spellStart"/>
      <w:r w:rsidRPr="00DB67EF">
        <w:rPr>
          <w:rFonts w:ascii="Arial" w:eastAsia="Calibri" w:hAnsi="Arial" w:cs="Arial"/>
          <w:iCs/>
          <w:sz w:val="24"/>
          <w:szCs w:val="24"/>
        </w:rPr>
        <w:t>ios</w:t>
      </w:r>
      <w:proofErr w:type="spellEnd"/>
      <w:r w:rsidRPr="00DB67EF">
        <w:rPr>
          <w:rFonts w:ascii="Arial" w:eastAsia="Calibri" w:hAnsi="Arial" w:cs="Arial"/>
          <w:iCs/>
          <w:sz w:val="24"/>
          <w:szCs w:val="24"/>
        </w:rPr>
        <w:t>) pagal ___________________, ir _____________________ (toliau – Rangovas), įmonės  kodas _______________________,  adresas ______________________, atstovaujama (-</w:t>
      </w:r>
      <w:proofErr w:type="spellStart"/>
      <w:r w:rsidRPr="00DB67EF">
        <w:rPr>
          <w:rFonts w:ascii="Arial" w:eastAsia="Calibri" w:hAnsi="Arial" w:cs="Arial"/>
          <w:iCs/>
          <w:sz w:val="24"/>
          <w:szCs w:val="24"/>
        </w:rPr>
        <w:t>as</w:t>
      </w:r>
      <w:proofErr w:type="spellEnd"/>
      <w:r w:rsidRPr="00DB67EF">
        <w:rPr>
          <w:rFonts w:ascii="Arial" w:eastAsia="Calibri" w:hAnsi="Arial" w:cs="Arial"/>
          <w:iCs/>
          <w:sz w:val="24"/>
          <w:szCs w:val="24"/>
        </w:rPr>
        <w:t>) ______________________, veikiančio(-</w:t>
      </w:r>
      <w:proofErr w:type="spellStart"/>
      <w:r w:rsidRPr="00DB67EF">
        <w:rPr>
          <w:rFonts w:ascii="Arial" w:eastAsia="Calibri" w:hAnsi="Arial" w:cs="Arial"/>
          <w:iCs/>
          <w:sz w:val="24"/>
          <w:szCs w:val="24"/>
        </w:rPr>
        <w:t>ios</w:t>
      </w:r>
      <w:proofErr w:type="spellEnd"/>
      <w:r w:rsidRPr="00DB67EF">
        <w:rPr>
          <w:rFonts w:ascii="Arial" w:eastAsia="Calibri" w:hAnsi="Arial" w:cs="Arial"/>
          <w:iCs/>
          <w:sz w:val="24"/>
          <w:szCs w:val="24"/>
        </w:rPr>
        <w:t>) pagal _______________, toliau Užsakovas ir Rangovas kiekvienas atskirai gali būti vadinami „Šalimi“, o abu kartu – „Šalimis“, sudarė šią sutartį (toliau – Sutartis) ir susitarė dėl toliau išvardytų sąlygų.</w:t>
      </w:r>
    </w:p>
    <w:p w:rsidR="00DB67EF" w:rsidRPr="00DB67EF" w:rsidRDefault="00DB67EF" w:rsidP="00DB67EF">
      <w:pPr>
        <w:spacing w:line="240" w:lineRule="auto"/>
        <w:ind w:firstLine="1296"/>
        <w:rPr>
          <w:rFonts w:ascii="Arial" w:hAnsi="Arial" w:cs="Arial"/>
          <w:sz w:val="24"/>
          <w:szCs w:val="24"/>
          <w:lang w:eastAsia="ar-SA"/>
        </w:rPr>
      </w:pPr>
    </w:p>
    <w:p w:rsidR="00DB67EF" w:rsidRPr="00DB67EF" w:rsidRDefault="00DB67EF" w:rsidP="00DB67EF">
      <w:pPr>
        <w:numPr>
          <w:ilvl w:val="12"/>
          <w:numId w:val="0"/>
        </w:numPr>
        <w:spacing w:line="240" w:lineRule="auto"/>
        <w:jc w:val="center"/>
        <w:rPr>
          <w:rFonts w:ascii="Arial" w:hAnsi="Arial" w:cs="Arial"/>
          <w:b/>
          <w:sz w:val="24"/>
          <w:szCs w:val="24"/>
        </w:rPr>
      </w:pPr>
      <w:r w:rsidRPr="00DB67EF">
        <w:rPr>
          <w:rFonts w:ascii="Arial" w:hAnsi="Arial" w:cs="Arial"/>
          <w:b/>
          <w:sz w:val="24"/>
          <w:szCs w:val="24"/>
        </w:rPr>
        <w:t>I SKYRIUS</w:t>
      </w:r>
    </w:p>
    <w:p w:rsidR="00DB67EF" w:rsidRPr="00DB67EF" w:rsidRDefault="00DB67EF" w:rsidP="00DB67EF">
      <w:pPr>
        <w:numPr>
          <w:ilvl w:val="12"/>
          <w:numId w:val="0"/>
        </w:numPr>
        <w:spacing w:line="240" w:lineRule="auto"/>
        <w:jc w:val="center"/>
        <w:rPr>
          <w:rFonts w:ascii="Arial" w:hAnsi="Arial" w:cs="Arial"/>
          <w:b/>
          <w:sz w:val="24"/>
          <w:szCs w:val="24"/>
        </w:rPr>
      </w:pPr>
      <w:r w:rsidRPr="00DB67EF">
        <w:rPr>
          <w:rFonts w:ascii="Arial" w:hAnsi="Arial" w:cs="Arial"/>
          <w:b/>
          <w:sz w:val="24"/>
          <w:szCs w:val="24"/>
        </w:rPr>
        <w:t>SUTARTIES OBJEKTAS</w:t>
      </w:r>
    </w:p>
    <w:p w:rsidR="00DB67EF" w:rsidRPr="00DB67EF" w:rsidRDefault="00DB67EF" w:rsidP="00DB67EF">
      <w:pPr>
        <w:spacing w:line="240" w:lineRule="auto"/>
        <w:ind w:firstLine="567"/>
        <w:rPr>
          <w:rFonts w:ascii="Arial" w:hAnsi="Arial" w:cs="Arial"/>
          <w:sz w:val="24"/>
          <w:szCs w:val="24"/>
        </w:rPr>
      </w:pP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1.1. Šia Sutartimi Rangovas įsipareigoja Sutartyje nustatyta tvarka ir sąlygomis atlikti Prienų seniūnijos vietinės reikšmės kelių ir gatvių asfaltbetonio dangos duobių užtaisymo </w:t>
      </w:r>
      <w:proofErr w:type="spellStart"/>
      <w:r w:rsidRPr="00DB67EF">
        <w:rPr>
          <w:rFonts w:ascii="Arial" w:hAnsi="Arial" w:cs="Arial"/>
          <w:sz w:val="24"/>
          <w:szCs w:val="24"/>
        </w:rPr>
        <w:t>išdaužų</w:t>
      </w:r>
      <w:proofErr w:type="spellEnd"/>
      <w:r w:rsidRPr="00DB67EF">
        <w:rPr>
          <w:rFonts w:ascii="Arial" w:hAnsi="Arial" w:cs="Arial"/>
          <w:sz w:val="24"/>
          <w:szCs w:val="24"/>
        </w:rPr>
        <w:t xml:space="preserve"> vietose karštu asfaltu remonto darbus </w:t>
      </w:r>
      <w:r w:rsidRPr="00DB67EF">
        <w:rPr>
          <w:rFonts w:ascii="Arial" w:hAnsi="Arial" w:cs="Arial"/>
          <w:bCs/>
          <w:kern w:val="2"/>
          <w:sz w:val="24"/>
          <w:szCs w:val="24"/>
        </w:rPr>
        <w:t>(</w:t>
      </w:r>
      <w:r w:rsidRPr="00DB67EF">
        <w:rPr>
          <w:rFonts w:ascii="Arial" w:eastAsia="Lucida Sans Unicode" w:hAnsi="Arial" w:cs="Arial"/>
          <w:sz w:val="24"/>
          <w:szCs w:val="24"/>
        </w:rPr>
        <w:t xml:space="preserve">toliau – </w:t>
      </w:r>
      <w:r w:rsidRPr="00DB67EF">
        <w:rPr>
          <w:rFonts w:ascii="Arial" w:hAnsi="Arial" w:cs="Arial"/>
          <w:bCs/>
          <w:kern w:val="2"/>
          <w:sz w:val="24"/>
          <w:szCs w:val="24"/>
        </w:rPr>
        <w:t>Darbais). Darbai atliekami pagal skelbiamos apklausos būdu atlikto pirkimo sąlygas, techninėje specifikacijoje pateiktą Darbų aprašymą ir Rangovo pateiktą pasiūlymą, kuris yra neatskiriama Sutarties dalis.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1.2. Orientaciniai Darbų kiekiai per Sutarties vykdymo laikotarpį: </w:t>
      </w:r>
      <w:r w:rsidRPr="00DB67EF">
        <w:rPr>
          <w:rFonts w:ascii="Arial" w:hAnsi="Arial" w:cs="Arial"/>
          <w:bCs/>
          <w:kern w:val="2"/>
          <w:sz w:val="24"/>
          <w:szCs w:val="24"/>
        </w:rPr>
        <w:t xml:space="preserve">asfaltbetonio dangos </w:t>
      </w:r>
      <w:r w:rsidRPr="00DB67EF">
        <w:rPr>
          <w:rFonts w:ascii="Arial" w:hAnsi="Arial" w:cs="Arial"/>
          <w:bCs/>
          <w:sz w:val="24"/>
          <w:szCs w:val="24"/>
        </w:rPr>
        <w:t>duobių užtaisymo darbai</w:t>
      </w:r>
      <w:r w:rsidRPr="00DB67EF">
        <w:rPr>
          <w:rFonts w:ascii="Arial" w:hAnsi="Arial" w:cs="Arial"/>
          <w:bCs/>
          <w:kern w:val="2"/>
          <w:sz w:val="24"/>
          <w:szCs w:val="24"/>
        </w:rPr>
        <w:t xml:space="preserve"> apie  2 500 kv. m.</w:t>
      </w:r>
    </w:p>
    <w:p w:rsidR="00DB67EF" w:rsidRPr="00DB67EF" w:rsidRDefault="00DB67EF" w:rsidP="00DB67EF">
      <w:pPr>
        <w:spacing w:line="240" w:lineRule="auto"/>
        <w:rPr>
          <w:rFonts w:ascii="Arial" w:hAnsi="Arial" w:cs="Arial"/>
          <w:b/>
          <w:sz w:val="24"/>
          <w:szCs w:val="24"/>
        </w:rPr>
      </w:pP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II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 xml:space="preserve">SUTARTIES KAINA </w:t>
      </w:r>
    </w:p>
    <w:p w:rsidR="00DB67EF" w:rsidRPr="00DB67EF" w:rsidRDefault="00DB67EF" w:rsidP="00DB67EF">
      <w:pPr>
        <w:spacing w:line="240" w:lineRule="auto"/>
        <w:ind w:firstLine="567"/>
        <w:rPr>
          <w:rFonts w:ascii="Arial" w:hAnsi="Arial" w:cs="Arial"/>
          <w:sz w:val="24"/>
          <w:szCs w:val="24"/>
        </w:rPr>
      </w:pPr>
    </w:p>
    <w:p w:rsidR="008F335C" w:rsidRDefault="00DB67EF" w:rsidP="008F335C">
      <w:pPr>
        <w:spacing w:line="240" w:lineRule="auto"/>
        <w:ind w:firstLine="567"/>
        <w:rPr>
          <w:rFonts w:ascii="Arial" w:hAnsi="Arial" w:cs="Arial"/>
          <w:sz w:val="24"/>
          <w:szCs w:val="24"/>
        </w:rPr>
      </w:pPr>
      <w:r w:rsidRPr="00DB67EF">
        <w:rPr>
          <w:rFonts w:ascii="Arial" w:hAnsi="Arial" w:cs="Arial"/>
          <w:sz w:val="24"/>
          <w:szCs w:val="24"/>
        </w:rPr>
        <w:t xml:space="preserve">2.1. </w:t>
      </w:r>
      <w:r w:rsidR="008F335C" w:rsidRPr="008F335C">
        <w:rPr>
          <w:rFonts w:ascii="Arial" w:hAnsi="Arial" w:cs="Arial"/>
          <w:sz w:val="24"/>
          <w:szCs w:val="24"/>
        </w:rPr>
        <w:t xml:space="preserve">Pradinė Sutarties vertė _______________ </w:t>
      </w:r>
      <w:proofErr w:type="spellStart"/>
      <w:r w:rsidR="008F335C" w:rsidRPr="008F335C">
        <w:rPr>
          <w:rFonts w:ascii="Arial" w:hAnsi="Arial" w:cs="Arial"/>
          <w:sz w:val="24"/>
          <w:szCs w:val="24"/>
        </w:rPr>
        <w:t>Eur</w:t>
      </w:r>
      <w:proofErr w:type="spellEnd"/>
      <w:r w:rsidR="008F335C" w:rsidRPr="008F335C">
        <w:rPr>
          <w:rFonts w:ascii="Arial" w:hAnsi="Arial" w:cs="Arial"/>
          <w:sz w:val="24"/>
          <w:szCs w:val="24"/>
        </w:rPr>
        <w:t xml:space="preserve"> be PVM (suma žodžiais). PVM sudaro __________  </w:t>
      </w:r>
      <w:proofErr w:type="spellStart"/>
      <w:r w:rsidR="008F335C" w:rsidRPr="008F335C">
        <w:rPr>
          <w:rFonts w:ascii="Arial" w:hAnsi="Arial" w:cs="Arial"/>
          <w:sz w:val="24"/>
          <w:szCs w:val="24"/>
        </w:rPr>
        <w:t>Eur</w:t>
      </w:r>
      <w:proofErr w:type="spellEnd"/>
      <w:r w:rsidR="008F335C" w:rsidRPr="008F335C">
        <w:rPr>
          <w:rFonts w:ascii="Arial" w:hAnsi="Arial" w:cs="Arial"/>
          <w:sz w:val="24"/>
          <w:szCs w:val="24"/>
        </w:rPr>
        <w:t xml:space="preserve"> (suma žodžiais). Sutarties kaina ___________ </w:t>
      </w:r>
      <w:proofErr w:type="spellStart"/>
      <w:r w:rsidR="008F335C" w:rsidRPr="008F335C">
        <w:rPr>
          <w:rFonts w:ascii="Arial" w:hAnsi="Arial" w:cs="Arial"/>
          <w:sz w:val="24"/>
          <w:szCs w:val="24"/>
        </w:rPr>
        <w:t>Eur</w:t>
      </w:r>
      <w:proofErr w:type="spellEnd"/>
      <w:r w:rsidR="008F335C" w:rsidRPr="008F335C">
        <w:rPr>
          <w:rFonts w:ascii="Arial" w:hAnsi="Arial" w:cs="Arial"/>
          <w:sz w:val="24"/>
          <w:szCs w:val="24"/>
        </w:rPr>
        <w:t xml:space="preserve"> su PVM (suma žodžiais).</w:t>
      </w:r>
    </w:p>
    <w:p w:rsidR="00DB67EF" w:rsidRPr="00DB67EF" w:rsidRDefault="00DB67EF" w:rsidP="008F335C">
      <w:pPr>
        <w:spacing w:line="240" w:lineRule="auto"/>
        <w:ind w:firstLine="567"/>
        <w:rPr>
          <w:rFonts w:ascii="Arial" w:hAnsi="Arial" w:cs="Arial"/>
          <w:sz w:val="24"/>
          <w:szCs w:val="24"/>
        </w:rPr>
      </w:pPr>
      <w:r w:rsidRPr="00DB67EF">
        <w:rPr>
          <w:rFonts w:ascii="Arial" w:hAnsi="Arial" w:cs="Arial"/>
          <w:sz w:val="24"/>
          <w:szCs w:val="24"/>
        </w:rPr>
        <w:t>2.2. Kainodaros taisyklės parengtos vadovaujantis Kainodaros taisyklių nustatymo metodika, patvirtinta Viešųjų pirkimų tarnybos direktoriaus 2017 m. birželio 28 d. įsakymu Nr. 1S-95 „Dėl Kainodaros taisyklių nustatymo metodikos patvirtinimo“. Kainodaros taisyklės yra esminės Sutarties sąlygos, kurios nebus keičiamos per visą Sutarties vykdymo laikotarpį. Sutartyje nustatoma fiksuoto įkainio kainodara. Sutarties kaina priklauso nuo faktiškai atliktų Darbų apimties.</w:t>
      </w:r>
    </w:p>
    <w:p w:rsidR="00DB67EF" w:rsidRPr="00DB67EF" w:rsidRDefault="00DB67EF" w:rsidP="00DB67EF">
      <w:pPr>
        <w:spacing w:line="240" w:lineRule="auto"/>
        <w:ind w:firstLine="567"/>
        <w:rPr>
          <w:rFonts w:ascii="Arial" w:eastAsia="Calibri" w:hAnsi="Arial" w:cs="Arial"/>
          <w:iCs/>
          <w:sz w:val="24"/>
          <w:szCs w:val="24"/>
        </w:rPr>
      </w:pPr>
      <w:r w:rsidRPr="00DB67EF">
        <w:rPr>
          <w:rFonts w:ascii="Arial" w:eastAsia="Calibri" w:hAnsi="Arial" w:cs="Arial"/>
          <w:iCs/>
          <w:sz w:val="24"/>
          <w:szCs w:val="24"/>
        </w:rPr>
        <w:t>2.3. Sutarties kaina peržiūrima:</w:t>
      </w:r>
    </w:p>
    <w:p w:rsidR="00DB67EF" w:rsidRPr="00DB67EF" w:rsidRDefault="00DB67EF" w:rsidP="00DB67EF">
      <w:pPr>
        <w:spacing w:line="240" w:lineRule="auto"/>
        <w:ind w:firstLine="567"/>
        <w:rPr>
          <w:rFonts w:ascii="Arial" w:eastAsia="Calibri" w:hAnsi="Arial" w:cs="Arial"/>
          <w:sz w:val="24"/>
          <w:szCs w:val="24"/>
        </w:rPr>
      </w:pPr>
      <w:r w:rsidRPr="00DB67EF">
        <w:rPr>
          <w:rFonts w:ascii="Arial" w:eastAsia="Calibri" w:hAnsi="Arial" w:cs="Arial"/>
          <w:iCs/>
          <w:sz w:val="24"/>
          <w:szCs w:val="24"/>
        </w:rPr>
        <w:t xml:space="preserve">2.3.1. Pasikeitus PVM tarifui. </w:t>
      </w:r>
      <w:r w:rsidRPr="00DB67EF">
        <w:rPr>
          <w:rFonts w:ascii="Arial" w:eastAsia="Calibri" w:hAnsi="Arial" w:cs="Arial"/>
          <w:sz w:val="24"/>
          <w:szCs w:val="24"/>
        </w:rPr>
        <w:t>Jeigu Sutarties vykdymo metu</w:t>
      </w:r>
      <w:r w:rsidRPr="00DB67EF">
        <w:rPr>
          <w:rFonts w:ascii="Arial" w:hAnsi="Arial" w:cs="Arial"/>
          <w:sz w:val="24"/>
          <w:szCs w:val="24"/>
        </w:rPr>
        <w:t xml:space="preserve"> pasikeičia PVM mokėjimą reglamentuojantys teisės aktai, darantys tiesioginę įtaką Rangovo atliekamų Darbų Sutartyje nurodytai kainai</w:t>
      </w:r>
      <w:r w:rsidRPr="00DB67EF">
        <w:rPr>
          <w:rFonts w:ascii="Arial" w:eastAsia="Calibri" w:hAnsi="Arial" w:cs="Arial"/>
          <w:sz w:val="24"/>
          <w:szCs w:val="24"/>
        </w:rPr>
        <w:t xml:space="preserve">, </w:t>
      </w:r>
      <w:r w:rsidRPr="00DB67EF">
        <w:rPr>
          <w:rFonts w:ascii="Arial" w:hAnsi="Arial" w:cs="Arial"/>
          <w:sz w:val="24"/>
          <w:szCs w:val="24"/>
        </w:rPr>
        <w:t xml:space="preserve">Sutartyje nurodyta </w:t>
      </w:r>
      <w:r w:rsidRPr="00DB67EF">
        <w:rPr>
          <w:rFonts w:ascii="Arial" w:eastAsia="Calibri" w:hAnsi="Arial" w:cs="Arial"/>
          <w:sz w:val="24"/>
          <w:szCs w:val="24"/>
        </w:rPr>
        <w:t xml:space="preserve">kaina </w:t>
      </w:r>
      <w:r w:rsidRPr="00DB67EF">
        <w:rPr>
          <w:rFonts w:ascii="Arial" w:hAnsi="Arial" w:cs="Arial"/>
          <w:sz w:val="24"/>
          <w:szCs w:val="24"/>
        </w:rPr>
        <w:t>perskaičiuojama ją didinant arba mažinant</w:t>
      </w:r>
      <w:r w:rsidRPr="00DB67EF">
        <w:rPr>
          <w:rFonts w:ascii="Arial" w:eastAsia="Calibri" w:hAnsi="Arial" w:cs="Arial"/>
          <w:sz w:val="24"/>
          <w:szCs w:val="24"/>
        </w:rPr>
        <w:t>. Tokiu atveju Sutarties kaina pasikeičia tiek, kiek pasikeičia pridėtinės vertės mokestis.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r w:rsidRPr="00DB67EF">
        <w:rPr>
          <w:rFonts w:ascii="Arial" w:hAnsi="Arial" w:cs="Arial"/>
          <w:sz w:val="24"/>
          <w:szCs w:val="24"/>
        </w:rPr>
        <w:lastRenderedPageBreak/>
        <w:t xml:space="preserve">2.3.2. </w:t>
      </w:r>
      <w:r w:rsidRPr="00DB67EF">
        <w:rPr>
          <w:rFonts w:ascii="Arial" w:eastAsia="Calibri" w:hAnsi="Arial" w:cs="Arial"/>
          <w:sz w:val="24"/>
          <w:szCs w:val="24"/>
        </w:rPr>
        <w:t xml:space="preserve">Sutarties kaina (fiksuotas Sutarties objekto Darbų įkainis) dėl kainų lygio pokyčio gali būti peržiūrima bet kurios iš Šalių rašytiniu prašymu vieną kartą per Sutarties vykdymo laikotarpį ir ne anksčiau kaip po 12 (dvylikos) mėnesių nuo Sutarties įsigaliojimo dienos. Peržiūros momentas yra Šalies prašymo kitai Šaliai peržiūrėti Sutarties kainą (fiksuotą Sutarties objekto Darbų įkainį) gavimo diena. Rangovui mokėtinos sumos už Darbus gali būti perskaičiuojamos jeigu </w:t>
      </w:r>
      <w:bookmarkStart w:id="32" w:name="_Hlk151718129"/>
      <w:r w:rsidRPr="00DB67EF">
        <w:rPr>
          <w:rFonts w:ascii="Arial" w:eastAsia="Calibri" w:hAnsi="Arial" w:cs="Arial"/>
          <w:sz w:val="24"/>
          <w:szCs w:val="24"/>
        </w:rPr>
        <w:t xml:space="preserve">Valstybės duomenų agentūros </w:t>
      </w:r>
      <w:bookmarkEnd w:id="32"/>
      <w:r w:rsidR="008F335C">
        <w:rPr>
          <w:rFonts w:ascii="Arial" w:eastAsia="Calibri" w:hAnsi="Arial" w:cs="Arial"/>
          <w:sz w:val="24"/>
          <w:szCs w:val="24"/>
        </w:rPr>
        <w:t xml:space="preserve">Oficialiosios statistikos portale </w:t>
      </w:r>
      <w:r w:rsidRPr="00DB67EF">
        <w:rPr>
          <w:rFonts w:ascii="Arial" w:eastAsia="Calibri" w:hAnsi="Arial" w:cs="Arial"/>
          <w:sz w:val="24"/>
          <w:szCs w:val="24"/>
        </w:rPr>
        <w:t>(www.stat.gov.lt) kas mėnesį skelbiamo statybos sąnaudų elementų kainų indekso (toliau – Indeksas) „Keliai ir gatvės“ reikšmė pakinta daugiau kaip 0,05 per bet kurį Darbų vykdymo laikotarpį. Sutarties kaina (fiksuotas Sutarties objekto Darbų įkainis) perskaičiuojama dėl Indekso pokyčio, pagal Sutartį neišpirktų Darbų vertę padauginant iš Indekso pokyčio koeficiento, kuris apskaičiuojamas pagal toliau nurodytą formulę:</w:t>
      </w:r>
    </w:p>
    <w:p w:rsidR="00DB67EF" w:rsidRPr="00DB67EF" w:rsidRDefault="00DB67EF" w:rsidP="00DB67EF">
      <w:pPr>
        <w:spacing w:line="240" w:lineRule="auto"/>
        <w:ind w:firstLine="567"/>
        <w:rPr>
          <w:rFonts w:ascii="Arial" w:eastAsia="Calibri" w:hAnsi="Arial" w:cs="Arial"/>
          <w:iCs/>
          <w:sz w:val="24"/>
          <w:szCs w:val="24"/>
        </w:rPr>
      </w:pPr>
    </w:p>
    <w:p w:rsidR="00DB67EF" w:rsidRPr="00DB67EF" w:rsidRDefault="00DB67EF" w:rsidP="00DB67EF">
      <w:pPr>
        <w:tabs>
          <w:tab w:val="left" w:pos="1276"/>
        </w:tabs>
        <w:spacing w:line="240" w:lineRule="auto"/>
        <w:ind w:left="1418" w:firstLine="0"/>
        <w:rPr>
          <w:rFonts w:ascii="Arial" w:eastAsia="Calibri" w:hAnsi="Arial" w:cs="Arial"/>
          <w:sz w:val="24"/>
          <w:szCs w:val="24"/>
        </w:rPr>
      </w:pPr>
      <w:bookmarkStart w:id="33" w:name="_Hlk46144707"/>
      <m:oMathPara>
        <m:oMathParaPr>
          <m:jc m:val="left"/>
        </m:oMathParaPr>
        <m:oMath>
          <m:r>
            <w:rPr>
              <w:rFonts w:ascii="Cambria Math" w:eastAsia="Calibri" w:hAnsi="Cambria Math" w:cs="Arial"/>
              <w:sz w:val="24"/>
              <w:szCs w:val="24"/>
            </w:rPr>
            <m:t>k=</m:t>
          </m:r>
          <m:f>
            <m:fPr>
              <m:ctrlPr>
                <w:rPr>
                  <w:rFonts w:ascii="Cambria Math" w:eastAsia="Calibri" w:hAnsi="Cambria Math" w:cs="Arial"/>
                  <w:i/>
                  <w:sz w:val="24"/>
                  <w:szCs w:val="24"/>
                </w:rPr>
              </m:ctrlPr>
            </m:fPr>
            <m:num>
              <m:sSub>
                <m:sSubPr>
                  <m:ctrlPr>
                    <w:rPr>
                      <w:rFonts w:ascii="Cambria Math" w:eastAsia="Calibri" w:hAnsi="Cambria Math" w:cs="Arial"/>
                      <w:i/>
                      <w:sz w:val="24"/>
                      <w:szCs w:val="24"/>
                    </w:rPr>
                  </m:ctrlPr>
                </m:sSubPr>
                <m:e>
                  <m:r>
                    <w:rPr>
                      <w:rFonts w:ascii="Cambria Math" w:eastAsia="Calibri" w:hAnsi="Cambria Math" w:cs="Arial"/>
                      <w:sz w:val="24"/>
                      <w:szCs w:val="24"/>
                    </w:rPr>
                    <m:t>I</m:t>
                  </m:r>
                </m:e>
                <m:sub>
                  <m:r>
                    <w:rPr>
                      <w:rFonts w:ascii="Cambria Math" w:eastAsia="Calibri" w:hAnsi="Cambria Math" w:cs="Arial"/>
                      <w:sz w:val="24"/>
                      <w:szCs w:val="24"/>
                    </w:rPr>
                    <m:t>Pb</m:t>
                  </m:r>
                </m:sub>
              </m:sSub>
            </m:num>
            <m:den>
              <m:sSub>
                <m:sSubPr>
                  <m:ctrlPr>
                    <w:rPr>
                      <w:rFonts w:ascii="Cambria Math" w:eastAsia="Calibri" w:hAnsi="Cambria Math" w:cs="Arial"/>
                      <w:i/>
                      <w:sz w:val="24"/>
                      <w:szCs w:val="24"/>
                    </w:rPr>
                  </m:ctrlPr>
                </m:sSubPr>
                <m:e>
                  <m:r>
                    <w:rPr>
                      <w:rFonts w:ascii="Cambria Math" w:eastAsia="Calibri" w:hAnsi="Cambria Math" w:cs="Arial"/>
                      <w:sz w:val="24"/>
                      <w:szCs w:val="24"/>
                    </w:rPr>
                    <m:t>I</m:t>
                  </m:r>
                </m:e>
                <m:sub>
                  <m:r>
                    <w:rPr>
                      <w:rFonts w:ascii="Cambria Math" w:eastAsia="Calibri" w:hAnsi="Cambria Math" w:cs="Arial"/>
                      <w:sz w:val="24"/>
                      <w:szCs w:val="24"/>
                    </w:rPr>
                    <m:t>Pr</m:t>
                  </m:r>
                </m:sub>
              </m:sSub>
            </m:den>
          </m:f>
        </m:oMath>
      </m:oMathPara>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r w:rsidRPr="00DB67EF">
        <w:rPr>
          <w:rFonts w:ascii="Arial" w:eastAsia="Calibri" w:hAnsi="Arial" w:cs="Arial"/>
          <w:sz w:val="24"/>
          <w:szCs w:val="24"/>
        </w:rPr>
        <w:t>Kur:</w:t>
      </w:r>
      <w:r w:rsidRPr="00DB67EF">
        <w:rPr>
          <w:rFonts w:ascii="Arial" w:eastAsia="Calibri" w:hAnsi="Arial" w:cs="Arial"/>
          <w:sz w:val="24"/>
          <w:szCs w:val="24"/>
        </w:rPr>
        <w:tab/>
      </w: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r w:rsidRPr="00DB67EF">
        <w:rPr>
          <w:rFonts w:ascii="Arial" w:eastAsia="Calibri" w:hAnsi="Arial" w:cs="Arial"/>
          <w:i/>
          <w:sz w:val="24"/>
          <w:szCs w:val="24"/>
        </w:rPr>
        <w:t>k</w:t>
      </w:r>
      <w:r w:rsidRPr="00DB67EF">
        <w:rPr>
          <w:rFonts w:ascii="Arial" w:eastAsia="Calibri" w:hAnsi="Arial" w:cs="Arial"/>
          <w:sz w:val="24"/>
          <w:szCs w:val="24"/>
        </w:rPr>
        <w:t>– Indekso pokyčio koeficientas;</w:t>
      </w: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proofErr w:type="spellStart"/>
      <w:r w:rsidRPr="00DB67EF">
        <w:rPr>
          <w:rFonts w:ascii="Arial" w:eastAsia="Calibri" w:hAnsi="Arial" w:cs="Arial"/>
          <w:i/>
          <w:sz w:val="24"/>
          <w:szCs w:val="24"/>
        </w:rPr>
        <w:t>I</w:t>
      </w:r>
      <w:r w:rsidRPr="00DB67EF">
        <w:rPr>
          <w:rFonts w:ascii="Arial" w:eastAsia="Calibri" w:hAnsi="Arial" w:cs="Arial"/>
          <w:i/>
          <w:sz w:val="24"/>
          <w:szCs w:val="24"/>
          <w:vertAlign w:val="subscript"/>
        </w:rPr>
        <w:t>Pr</w:t>
      </w:r>
      <w:proofErr w:type="spellEnd"/>
      <w:r w:rsidRPr="00DB67EF">
        <w:rPr>
          <w:rFonts w:ascii="Arial" w:eastAsia="Calibri" w:hAnsi="Arial" w:cs="Arial"/>
          <w:sz w:val="24"/>
          <w:szCs w:val="24"/>
        </w:rPr>
        <w:t xml:space="preserve"> – Indekso reikšmė laikotarpio pradžioje;</w:t>
      </w: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proofErr w:type="spellStart"/>
      <w:r w:rsidRPr="00DB67EF">
        <w:rPr>
          <w:rFonts w:ascii="Arial" w:eastAsia="Calibri" w:hAnsi="Arial" w:cs="Arial"/>
          <w:i/>
          <w:sz w:val="24"/>
          <w:szCs w:val="24"/>
        </w:rPr>
        <w:t>I</w:t>
      </w:r>
      <w:r w:rsidRPr="00DB67EF">
        <w:rPr>
          <w:rFonts w:ascii="Arial" w:eastAsia="Calibri" w:hAnsi="Arial" w:cs="Arial"/>
          <w:i/>
          <w:sz w:val="24"/>
          <w:szCs w:val="24"/>
          <w:vertAlign w:val="subscript"/>
        </w:rPr>
        <w:t>Pb</w:t>
      </w:r>
      <w:proofErr w:type="spellEnd"/>
      <w:r w:rsidRPr="00DB67EF">
        <w:rPr>
          <w:rFonts w:ascii="Arial" w:eastAsia="Calibri" w:hAnsi="Arial" w:cs="Arial"/>
          <w:sz w:val="24"/>
          <w:szCs w:val="24"/>
        </w:rPr>
        <w:t xml:space="preserve"> – Indekso reikšmė laikotarpio pabaigoje;</w:t>
      </w:r>
    </w:p>
    <w:p w:rsidR="00DB67EF" w:rsidRPr="00DB67EF" w:rsidRDefault="00DB67EF" w:rsidP="00DB67EF">
      <w:pPr>
        <w:tabs>
          <w:tab w:val="left" w:pos="567"/>
          <w:tab w:val="left" w:pos="1276"/>
        </w:tabs>
        <w:spacing w:line="240" w:lineRule="auto"/>
        <w:ind w:firstLine="562"/>
        <w:rPr>
          <w:rFonts w:ascii="Arial" w:eastAsia="Calibri" w:hAnsi="Arial" w:cs="Arial"/>
          <w:sz w:val="24"/>
          <w:szCs w:val="24"/>
        </w:rPr>
      </w:pPr>
      <w:r w:rsidRPr="00DB67EF">
        <w:rPr>
          <w:rFonts w:ascii="Arial" w:eastAsia="Calibri" w:hAnsi="Arial" w:cs="Arial"/>
          <w:sz w:val="24"/>
          <w:szCs w:val="24"/>
        </w:rPr>
        <w:t>Laikotarpis yra bet koks laikotarpis, kurio pradžia yra ne ankstesnė nei Sutarties įsigaliojimo diena, o pabaiga ne vėlesnė, negu paskutiniojo atliktų darbų akto pagal Sutartį sudarymo diena.</w:t>
      </w:r>
    </w:p>
    <w:p w:rsidR="00DB67EF" w:rsidRPr="00DB67EF" w:rsidRDefault="00DB67EF" w:rsidP="00DB67EF">
      <w:pPr>
        <w:spacing w:line="240" w:lineRule="auto"/>
        <w:ind w:firstLine="567"/>
        <w:rPr>
          <w:rFonts w:ascii="Arial" w:eastAsia="Calibri" w:hAnsi="Arial" w:cs="Arial"/>
          <w:sz w:val="24"/>
          <w:szCs w:val="24"/>
        </w:rPr>
      </w:pPr>
      <w:r w:rsidRPr="00DB67EF">
        <w:rPr>
          <w:rFonts w:ascii="Arial" w:eastAsia="Calibri" w:hAnsi="Arial" w:cs="Arial"/>
          <w:sz w:val="24"/>
          <w:szCs w:val="24"/>
        </w:rPr>
        <w:t>2.4. Susitarimas dėl kainos (fiksuoto Sutarties objekto Darbų įkainio) perskaičiavimo įsigalioja jį pasirašius abiem Šalims. S</w:t>
      </w:r>
      <w:r w:rsidRPr="00DB67EF">
        <w:rPr>
          <w:rFonts w:ascii="Arial" w:hAnsi="Arial" w:cs="Arial"/>
          <w:sz w:val="24"/>
          <w:szCs w:val="24"/>
        </w:rPr>
        <w:t>usitarimas pasirašomas ne vėliau kaip per 10 darbo dienų nuo prašymo perskaičiuoti Sutarties kainą (</w:t>
      </w:r>
      <w:r w:rsidRPr="00DB67EF">
        <w:rPr>
          <w:rFonts w:ascii="Arial" w:eastAsia="Calibri" w:hAnsi="Arial" w:cs="Arial"/>
          <w:sz w:val="24"/>
          <w:szCs w:val="24"/>
        </w:rPr>
        <w:t xml:space="preserve">fiksuotą Sutarties objekto Darbų įkainį) </w:t>
      </w:r>
      <w:r w:rsidRPr="00DB67EF">
        <w:rPr>
          <w:rFonts w:ascii="Arial" w:hAnsi="Arial" w:cs="Arial"/>
          <w:sz w:val="24"/>
          <w:szCs w:val="24"/>
        </w:rPr>
        <w:t xml:space="preserve">gavimo dienos. </w:t>
      </w:r>
      <w:r w:rsidRPr="00DB67EF">
        <w:rPr>
          <w:rFonts w:ascii="Arial" w:eastAsia="Calibri" w:hAnsi="Arial" w:cs="Arial"/>
          <w:sz w:val="24"/>
          <w:szCs w:val="24"/>
        </w:rPr>
        <w:t>Šalys privalo Susitarime nurodyti Indekso reikšmę laikotarpio pradžioje ir jos nustatymo datą, Indekso reikšmę laikotarpio pabaigoje ir jos nustatymo datą, Indekso pokyčio koeficientą, perskaičiuotą fiksuotos kainos (fiksuoto Sutarties objekto Darbų įkainio) sumą, perskaičiuotą pradinės Sutarties vertę.</w:t>
      </w:r>
    </w:p>
    <w:p w:rsidR="00DB67EF" w:rsidRPr="00DB67EF" w:rsidRDefault="00DB67EF" w:rsidP="00DB67EF">
      <w:pPr>
        <w:tabs>
          <w:tab w:val="left" w:pos="567"/>
          <w:tab w:val="left" w:pos="1276"/>
        </w:tabs>
        <w:spacing w:line="240" w:lineRule="auto"/>
        <w:ind w:firstLine="567"/>
        <w:rPr>
          <w:rFonts w:ascii="Arial" w:hAnsi="Arial" w:cs="Arial"/>
          <w:b/>
          <w:sz w:val="24"/>
          <w:szCs w:val="24"/>
        </w:rPr>
      </w:pPr>
      <w:r w:rsidRPr="00DB67EF">
        <w:rPr>
          <w:rFonts w:ascii="Arial" w:eastAsia="Calibri" w:hAnsi="Arial" w:cs="Arial"/>
          <w:sz w:val="24"/>
          <w:szCs w:val="24"/>
        </w:rPr>
        <w:t>2.5. Po to, kai Šalys sudaro Susitarimą dėl kainos (fiksuoto Sutarties objekto Darbų įkainio) perskaičiavimo, perskaičiuotoji kaina (fiksuotas Sutarties objekto Darbų įkainis) taikoma Darbams, kurie yra įtraukiami į atliktų darbų aktus (kaip per ataskaitinį laikotarpį atlikti Darbai), Rangovo pateikiamus po Šalies prašymo kitai Šaliai perskaičiuoti kainą (fiksuotą Sutarties objekto Darbų įkainį) pateikimo. Jeigu dėl Susitarimo sudarymui reikalingo laiko gali vėluoti atliktų darbų aktų pateikimas, Rangovas turi teisę arba (a) pateikti atliktų darbų aktą su neperskaičiuota kaina (fiksuotu Sutarties objekto Darbų įkainiu)  ir perskaičiavimą atlikti kitame atliktų darbų akte, arba (b) sustabdyti atliktų darbų akto pateikimą iki bus perskaičiuota kaina (fiksuotas Sutarties objekto Darbų įkainis).</w:t>
      </w:r>
      <w:bookmarkEnd w:id="33"/>
    </w:p>
    <w:p w:rsidR="00DB67EF" w:rsidRPr="00DB67EF" w:rsidRDefault="00DB67EF" w:rsidP="00DB67EF">
      <w:pPr>
        <w:spacing w:line="240" w:lineRule="auto"/>
        <w:ind w:firstLine="567"/>
        <w:jc w:val="center"/>
        <w:rPr>
          <w:rFonts w:ascii="Arial" w:hAnsi="Arial" w:cs="Arial"/>
          <w:b/>
          <w:sz w:val="24"/>
          <w:szCs w:val="24"/>
        </w:rPr>
      </w:pPr>
    </w:p>
    <w:p w:rsidR="00DB67EF" w:rsidRPr="00DB67EF" w:rsidRDefault="00DB67EF" w:rsidP="00DB67EF">
      <w:pPr>
        <w:spacing w:line="240" w:lineRule="auto"/>
        <w:ind w:firstLine="567"/>
        <w:jc w:val="center"/>
        <w:rPr>
          <w:rFonts w:ascii="Arial" w:hAnsi="Arial" w:cs="Arial"/>
          <w:b/>
          <w:sz w:val="24"/>
          <w:szCs w:val="24"/>
        </w:rPr>
      </w:pPr>
      <w:r w:rsidRPr="00DB67EF">
        <w:rPr>
          <w:rFonts w:ascii="Arial" w:hAnsi="Arial" w:cs="Arial"/>
          <w:b/>
          <w:sz w:val="24"/>
          <w:szCs w:val="24"/>
        </w:rPr>
        <w:t>III SKYRIUS</w:t>
      </w:r>
    </w:p>
    <w:p w:rsidR="00DB67EF" w:rsidRPr="00DB67EF" w:rsidRDefault="00DB67EF" w:rsidP="00DB67EF">
      <w:pPr>
        <w:widowControl w:val="0"/>
        <w:numPr>
          <w:ilvl w:val="12"/>
          <w:numId w:val="0"/>
        </w:numPr>
        <w:spacing w:line="240" w:lineRule="auto"/>
        <w:jc w:val="center"/>
        <w:rPr>
          <w:rFonts w:ascii="Arial" w:eastAsia="Lucida Sans Unicode" w:hAnsi="Arial" w:cs="Arial"/>
          <w:b/>
          <w:sz w:val="24"/>
          <w:szCs w:val="24"/>
        </w:rPr>
      </w:pPr>
      <w:r w:rsidRPr="00DB67EF">
        <w:rPr>
          <w:rFonts w:ascii="Arial" w:hAnsi="Arial" w:cs="Arial"/>
          <w:b/>
          <w:sz w:val="24"/>
          <w:szCs w:val="24"/>
        </w:rPr>
        <w:t>DARBŲ ATLIKIMO TERMINAI</w:t>
      </w:r>
      <w:r w:rsidRPr="00DB67EF">
        <w:rPr>
          <w:rFonts w:ascii="Arial" w:eastAsia="Lucida Sans Unicode" w:hAnsi="Arial" w:cs="Arial"/>
          <w:b/>
          <w:sz w:val="24"/>
          <w:szCs w:val="24"/>
        </w:rPr>
        <w:t xml:space="preserve"> IR SUTARTIES GALIOJIMAS </w:t>
      </w:r>
    </w:p>
    <w:p w:rsidR="00DB67EF" w:rsidRPr="00DB67EF" w:rsidRDefault="00DB67EF" w:rsidP="008F335C">
      <w:pPr>
        <w:pStyle w:val="western"/>
        <w:spacing w:line="240" w:lineRule="auto"/>
        <w:ind w:firstLine="630"/>
        <w:rPr>
          <w:rFonts w:ascii="Arial" w:eastAsia="Calibri" w:hAnsi="Arial" w:cs="Arial"/>
          <w:iCs/>
        </w:rPr>
      </w:pPr>
      <w:r w:rsidRPr="00DB67EF">
        <w:rPr>
          <w:rFonts w:ascii="Arial" w:hAnsi="Arial" w:cs="Arial"/>
        </w:rPr>
        <w:t xml:space="preserve">3.1. </w:t>
      </w:r>
      <w:r w:rsidR="008F335C">
        <w:rPr>
          <w:rFonts w:ascii="Arial" w:eastAsia="Calibri" w:hAnsi="Arial" w:cs="Arial"/>
          <w:iCs/>
        </w:rPr>
        <w:t xml:space="preserve">Sutartis įsigalioja </w:t>
      </w:r>
      <w:r w:rsidR="008F335C">
        <w:rPr>
          <w:rFonts w:ascii="Arial" w:hAnsi="Arial" w:cs="Arial"/>
        </w:rPr>
        <w:t>nuo Sutarties pasirašymo dienos (antrosios Šalies pasirašymo dieną)</w:t>
      </w:r>
      <w:r w:rsidRPr="00DB67EF">
        <w:rPr>
          <w:rFonts w:ascii="Arial" w:eastAsia="Calibri" w:hAnsi="Arial" w:cs="Arial"/>
          <w:iCs/>
        </w:rPr>
        <w:t xml:space="preserve"> ir galioja kol Rangovas atliks Darbų už Sutarties </w:t>
      </w:r>
      <w:r w:rsidR="008F335C">
        <w:rPr>
          <w:rFonts w:ascii="Arial" w:eastAsia="Calibri" w:hAnsi="Arial" w:cs="Arial"/>
          <w:iCs/>
        </w:rPr>
        <w:t>kainą</w:t>
      </w:r>
      <w:r w:rsidRPr="00DB67EF">
        <w:rPr>
          <w:rFonts w:ascii="Arial" w:eastAsia="Calibri" w:hAnsi="Arial" w:cs="Arial"/>
          <w:iCs/>
        </w:rPr>
        <w:t>, nurodytą 2.1 punkte, tačiau ne ilgiau kaip 24 mėnesius nuo Sutarties įsigaliojimo dienos.</w:t>
      </w:r>
    </w:p>
    <w:p w:rsidR="00DB67EF" w:rsidRPr="00DB67EF" w:rsidRDefault="00DB67EF" w:rsidP="00DB67EF">
      <w:pPr>
        <w:tabs>
          <w:tab w:val="left" w:pos="0"/>
        </w:tabs>
        <w:spacing w:line="240" w:lineRule="auto"/>
        <w:ind w:firstLine="630"/>
        <w:rPr>
          <w:rFonts w:ascii="Arial" w:eastAsia="Lucida Sans Unicode" w:hAnsi="Arial" w:cs="Arial"/>
          <w:sz w:val="24"/>
          <w:szCs w:val="24"/>
        </w:rPr>
      </w:pPr>
      <w:r w:rsidRPr="00DB67EF">
        <w:rPr>
          <w:rFonts w:ascii="Arial" w:eastAsia="Lucida Sans Unicode" w:hAnsi="Arial" w:cs="Arial"/>
          <w:sz w:val="24"/>
          <w:szCs w:val="24"/>
        </w:rPr>
        <w:t xml:space="preserve">3.2. </w:t>
      </w:r>
      <w:r w:rsidRPr="00DB67EF">
        <w:rPr>
          <w:rFonts w:ascii="Arial" w:hAnsi="Arial" w:cs="Arial"/>
          <w:sz w:val="24"/>
          <w:szCs w:val="24"/>
        </w:rPr>
        <w:t xml:space="preserve">Rangovas Darbus pradeda įsigaliojus Sutarčiai ir gavęs </w:t>
      </w:r>
      <w:r w:rsidRPr="00DB67EF">
        <w:rPr>
          <w:rFonts w:ascii="Arial" w:eastAsia="Lucida Sans Unicode" w:hAnsi="Arial" w:cs="Arial"/>
          <w:sz w:val="24"/>
          <w:szCs w:val="24"/>
        </w:rPr>
        <w:t>Prienų seniūnijos seniūno užsakymą Rangovo nurodytu elektroniniu paštu. Darbų užsakyme nurodoma konkreti Darbų atlikimo vieta ir apimtis.</w:t>
      </w:r>
    </w:p>
    <w:p w:rsidR="00DB67EF" w:rsidRPr="00DB67EF" w:rsidRDefault="00DB67EF" w:rsidP="00DB67EF">
      <w:pPr>
        <w:tabs>
          <w:tab w:val="left" w:pos="0"/>
        </w:tabs>
        <w:spacing w:line="240" w:lineRule="auto"/>
        <w:ind w:firstLine="630"/>
        <w:rPr>
          <w:rFonts w:ascii="Arial" w:eastAsia="Lucida Sans Unicode" w:hAnsi="Arial" w:cs="Arial"/>
          <w:sz w:val="24"/>
          <w:szCs w:val="24"/>
        </w:rPr>
      </w:pPr>
      <w:r w:rsidRPr="00DB67EF">
        <w:rPr>
          <w:rFonts w:ascii="Arial" w:eastAsia="Lucida Sans Unicode" w:hAnsi="Arial" w:cs="Arial"/>
          <w:sz w:val="24"/>
          <w:szCs w:val="24"/>
        </w:rPr>
        <w:lastRenderedPageBreak/>
        <w:t>3.3. Rangovas Darbus turi pradėti per 5 darbo dienas nuo elektroniniu paštu gauto užsakymo. Per vieną darbo dieną Rangovas turi išfrezuoti ir užtaisyti ne mažiau kaip 50 m</w:t>
      </w:r>
      <w:r w:rsidRPr="00DB67EF">
        <w:rPr>
          <w:rFonts w:ascii="Arial" w:eastAsia="Lucida Sans Unicode" w:hAnsi="Arial" w:cs="Arial"/>
          <w:sz w:val="24"/>
          <w:szCs w:val="24"/>
          <w:vertAlign w:val="superscript"/>
        </w:rPr>
        <w:t xml:space="preserve">2 </w:t>
      </w:r>
      <w:r w:rsidRPr="00DB67EF">
        <w:rPr>
          <w:rFonts w:ascii="Arial" w:eastAsia="Lucida Sans Unicode" w:hAnsi="Arial" w:cs="Arial"/>
          <w:sz w:val="24"/>
          <w:szCs w:val="24"/>
        </w:rPr>
        <w:t>asfaltbetonio dangos duobių.</w:t>
      </w:r>
    </w:p>
    <w:p w:rsidR="00DB67EF" w:rsidRPr="00DB67EF" w:rsidRDefault="00DB67EF" w:rsidP="00DB67EF">
      <w:pPr>
        <w:tabs>
          <w:tab w:val="left" w:pos="0"/>
        </w:tabs>
        <w:spacing w:line="240" w:lineRule="auto"/>
        <w:ind w:firstLine="630"/>
        <w:rPr>
          <w:rFonts w:ascii="Arial" w:eastAsia="Lucida Sans Unicode" w:hAnsi="Arial" w:cs="Arial"/>
          <w:sz w:val="24"/>
          <w:szCs w:val="24"/>
        </w:rPr>
      </w:pP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IV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ATSISKAITYMO IR MOKĖJIMŲ TVARKA</w:t>
      </w:r>
    </w:p>
    <w:p w:rsidR="00DB67EF" w:rsidRPr="00DB67EF" w:rsidRDefault="00DB67EF" w:rsidP="00DB67EF">
      <w:pPr>
        <w:spacing w:line="240" w:lineRule="auto"/>
        <w:ind w:firstLine="567"/>
        <w:jc w:val="center"/>
        <w:rPr>
          <w:rFonts w:ascii="Arial" w:hAnsi="Arial" w:cs="Arial"/>
          <w:b/>
          <w:sz w:val="24"/>
          <w:szCs w:val="24"/>
        </w:rPr>
      </w:pPr>
    </w:p>
    <w:p w:rsid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4.1. Užsakovas už faktiškai atliktus Darbus apmoka pagal gautus atsiskaitymo dokumentus (sąskaitą faktūrą, darbų atlikimo aktą ir pažymą apie atliktus darbus (forma F3)) ne vėliau kaip per 3 darbo dienas po lėšų gavimo iš Kelių priežiūros ir plėtros programos lėšų, arba per 30 dienų iš kitų finansavimo šaltinių. </w:t>
      </w:r>
      <w:r w:rsidRPr="00DB67EF">
        <w:rPr>
          <w:rFonts w:ascii="Arial" w:hAnsi="Arial" w:cs="Arial"/>
          <w:bCs/>
          <w:sz w:val="24"/>
          <w:szCs w:val="24"/>
        </w:rPr>
        <w:t xml:space="preserve">Rangovas sąskaitą faktūra gali pateikti tik tada, kai Prienų seniūnijos seniūnas ar jo įgaliotas asmuo pasirašo </w:t>
      </w:r>
      <w:r w:rsidRPr="00DB67EF">
        <w:rPr>
          <w:rFonts w:ascii="Arial" w:hAnsi="Arial" w:cs="Arial"/>
          <w:sz w:val="24"/>
          <w:szCs w:val="24"/>
        </w:rPr>
        <w:t xml:space="preserve">atliktų Darbų aktus ir pažymą (forma F-3). </w:t>
      </w:r>
      <w:r w:rsidR="00AE28E3" w:rsidRPr="00FA28F7">
        <w:rPr>
          <w:rFonts w:ascii="Arial" w:eastAsia="Times New Roman" w:hAnsi="Arial" w:cs="Arial"/>
          <w:sz w:val="24"/>
          <w:szCs w:val="24"/>
          <w:lang w:eastAsia="en-US"/>
        </w:rPr>
        <w:t>Atsiskaitymo dokumentai pateikiami tik informacinės sistemos SABIS priemonėmis</w:t>
      </w:r>
      <w:r w:rsidR="00AE28E3">
        <w:rPr>
          <w:rFonts w:ascii="Arial" w:eastAsia="Times New Roman" w:hAnsi="Arial" w:cs="Arial"/>
          <w:sz w:val="24"/>
          <w:szCs w:val="24"/>
          <w:lang w:eastAsia="en-US"/>
        </w:rPr>
        <w:t>.</w:t>
      </w:r>
    </w:p>
    <w:p w:rsidR="00DB67EF" w:rsidRPr="00DB67EF" w:rsidRDefault="00DB67EF" w:rsidP="00DB67EF">
      <w:pPr>
        <w:spacing w:line="240" w:lineRule="auto"/>
        <w:ind w:firstLine="567"/>
        <w:rPr>
          <w:rFonts w:ascii="Arial" w:eastAsia="Lucida Sans Unicode" w:hAnsi="Arial" w:cs="Arial"/>
          <w:bCs/>
          <w:sz w:val="24"/>
          <w:szCs w:val="24"/>
          <w:lang w:eastAsia="ar-SA"/>
        </w:rPr>
      </w:pPr>
      <w:r w:rsidRPr="00DB67EF">
        <w:rPr>
          <w:rFonts w:ascii="Arial" w:hAnsi="Arial" w:cs="Arial"/>
          <w:sz w:val="24"/>
          <w:szCs w:val="24"/>
        </w:rPr>
        <w:t xml:space="preserve">4.2. </w:t>
      </w:r>
      <w:r w:rsidRPr="00DB67EF">
        <w:rPr>
          <w:rFonts w:ascii="Arial" w:eastAsia="Lucida Sans Unicode" w:hAnsi="Arial" w:cs="Arial"/>
          <w:bCs/>
          <w:sz w:val="24"/>
          <w:szCs w:val="24"/>
          <w:lang w:eastAsia="ar-SA"/>
        </w:rPr>
        <w:t>Pasirašytus atliktų Darbų aktus bei pažymą (forma F-3) Rangovas pateikia Prienų seniūnijos seniūnui ar jo įgaliotam atstovui iki einamojo mėnesio 23 dienos</w:t>
      </w:r>
      <w:r w:rsidRPr="00DB67EF">
        <w:rPr>
          <w:rFonts w:ascii="Arial" w:eastAsia="Lucida Sans Unicode" w:hAnsi="Arial" w:cs="Arial"/>
          <w:spacing w:val="1"/>
          <w:kern w:val="1"/>
          <w:sz w:val="24"/>
          <w:szCs w:val="24"/>
          <w:lang w:eastAsia="hi-IN" w:bidi="hi-IN"/>
        </w:rPr>
        <w:t xml:space="preserve">. </w:t>
      </w:r>
      <w:r w:rsidRPr="00DB67EF">
        <w:rPr>
          <w:rFonts w:ascii="Arial" w:eastAsia="Lucida Sans Unicode" w:hAnsi="Arial" w:cs="Arial"/>
          <w:bCs/>
          <w:sz w:val="24"/>
          <w:szCs w:val="24"/>
          <w:lang w:eastAsia="ar-SA"/>
        </w:rPr>
        <w:t xml:space="preserve">Prienų seniūnijos seniūnas ar jo įgaliotas atstovas per 5 (penkias) kalendorines dienas nuo aktų apie atliktus Darbus gavimo dienos priima Darbus ir pasirašo pateiktus atliktų Darbų aktus arba tuo pačiu terminu priima neginčijamą atliktų Darbų dalį ir pareiškia raštu Sutarties nuostatomis pagrįstas pretenzijas dėl netinkamo Darbų atlikimo.  </w:t>
      </w:r>
    </w:p>
    <w:p w:rsidR="00DB67EF" w:rsidRPr="00DB67EF" w:rsidRDefault="00DB67EF" w:rsidP="00DB67EF">
      <w:pPr>
        <w:widowControl w:val="0"/>
        <w:spacing w:line="240" w:lineRule="auto"/>
        <w:ind w:firstLine="567"/>
        <w:rPr>
          <w:rFonts w:ascii="Arial" w:hAnsi="Arial" w:cs="Arial"/>
          <w:bCs/>
          <w:sz w:val="24"/>
          <w:szCs w:val="24"/>
        </w:rPr>
      </w:pPr>
      <w:r w:rsidRPr="00DB67EF">
        <w:rPr>
          <w:rFonts w:ascii="Arial" w:hAnsi="Arial" w:cs="Arial"/>
          <w:sz w:val="24"/>
          <w:szCs w:val="24"/>
        </w:rPr>
        <w:t xml:space="preserve">4.3. </w:t>
      </w:r>
      <w:r w:rsidRPr="00DB67EF">
        <w:rPr>
          <w:rFonts w:ascii="Arial" w:hAnsi="Arial" w:cs="Arial"/>
          <w:bCs/>
          <w:sz w:val="24"/>
          <w:szCs w:val="24"/>
        </w:rPr>
        <w:t xml:space="preserve">Rangovas visus Darbus atlieka savo medžiagomis, sertifikuotomis Lietuvoje. Darbų kokybė turi atitikti Lietuvos Respublikos aplinkos ministro ir Lietuvos Respublikos susisiekimo ministro 2008 m. sausio 9 d. įsakymu Nr.D1-11/3-3 patvirtinto kelių techninio reglamento „Automobilių keliai“ (galiojanti suvestinė redakcija), Lietuvos automobilių kelių direkcijos prie Susisiekimo ministerijos direktoriaus 2015 m.  sausio  30  d. įsakymu Nr. V(E)-1 patvirtintos Kelių priežiūros vadovo II dalį „Automobilių kelių priežiūros darbų technologija KPV DT-15“, reikalavimus. </w:t>
      </w:r>
      <w:r w:rsidRPr="00DB67EF">
        <w:rPr>
          <w:rFonts w:ascii="Arial" w:hAnsi="Arial" w:cs="Arial"/>
          <w:sz w:val="24"/>
          <w:szCs w:val="24"/>
        </w:rPr>
        <w:t xml:space="preserve">Užsakovui pareikalavus, Rangovas </w:t>
      </w:r>
      <w:r w:rsidRPr="00DB67EF">
        <w:rPr>
          <w:rFonts w:ascii="Arial" w:hAnsi="Arial" w:cs="Arial"/>
          <w:bCs/>
          <w:sz w:val="24"/>
          <w:szCs w:val="24"/>
        </w:rPr>
        <w:t>privalo pateikti pagrindinių medžiagų (asfaltbetonio) galiojančio kokybės atitikties sertifikato kopiją. Jeigu Rangovas pats negamina asfaltbetonio, Užsakovui pareikalavus, Rangovas privalo nurodyti gamintoją ir pateikti gamintojui išduoto sertifikato kopiją.</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sz w:val="24"/>
          <w:szCs w:val="24"/>
        </w:rPr>
        <w:t xml:space="preserve">4.5. Užsakovas turi teisę sulaikyti </w:t>
      </w:r>
      <w:proofErr w:type="spellStart"/>
      <w:r w:rsidRPr="00DB67EF">
        <w:rPr>
          <w:rFonts w:ascii="Arial" w:hAnsi="Arial" w:cs="Arial"/>
          <w:sz w:val="24"/>
          <w:szCs w:val="24"/>
        </w:rPr>
        <w:t>mokėjimus</w:t>
      </w:r>
      <w:proofErr w:type="spellEnd"/>
      <w:r w:rsidRPr="00DB67EF">
        <w:rPr>
          <w:rFonts w:ascii="Arial" w:hAnsi="Arial" w:cs="Arial"/>
          <w:sz w:val="24"/>
          <w:szCs w:val="24"/>
        </w:rPr>
        <w:t xml:space="preserve"> už atliktus Darbus, jeigu dėl Rangovo kaltės:</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sz w:val="24"/>
          <w:szCs w:val="24"/>
        </w:rPr>
        <w:t>4.5.1. nepašalinti Darbų trūkumai;</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sz w:val="24"/>
          <w:szCs w:val="24"/>
        </w:rPr>
        <w:t>4.5.2. Užsakovui padaryti nuostoliai;</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sz w:val="24"/>
          <w:szCs w:val="24"/>
        </w:rPr>
        <w:t>4.5.3. kitais Sutartyje numatytais atvejais.</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sz w:val="24"/>
          <w:szCs w:val="24"/>
        </w:rPr>
        <w:t>4.6. Esant ginčytinoms pozicijoms (pretenzijoms dėl Darbų kokybės ir atitikimo Sutarties sąlygoms), Užsakovas priima bei apmoka neginčytiną Darbų dalį.</w:t>
      </w:r>
    </w:p>
    <w:p w:rsidR="00DB67EF" w:rsidRPr="00DB67EF" w:rsidRDefault="00DB67EF" w:rsidP="00DB67EF">
      <w:pPr>
        <w:spacing w:line="240" w:lineRule="auto"/>
        <w:ind w:firstLine="567"/>
        <w:rPr>
          <w:rFonts w:ascii="Arial" w:hAnsi="Arial" w:cs="Arial"/>
          <w:sz w:val="24"/>
          <w:szCs w:val="24"/>
        </w:rPr>
      </w:pPr>
      <w:r w:rsidRPr="00DB67EF">
        <w:rPr>
          <w:rFonts w:ascii="Arial" w:eastAsia="Lucida Sans Unicode" w:hAnsi="Arial" w:cs="Arial"/>
          <w:sz w:val="24"/>
          <w:szCs w:val="24"/>
        </w:rPr>
        <w:t xml:space="preserve">4.7. </w:t>
      </w:r>
      <w:r w:rsidRPr="00DB67EF">
        <w:rPr>
          <w:rFonts w:ascii="Arial" w:hAnsi="Arial" w:cs="Arial"/>
          <w:sz w:val="24"/>
          <w:szCs w:val="24"/>
        </w:rPr>
        <w:t>Užsakovas gali tiesiogiai atsiskaityti su ūkio subjektais</w:t>
      </w:r>
      <w:r w:rsidRPr="00DB67EF">
        <w:rPr>
          <w:rFonts w:ascii="Arial" w:eastAsia="Lucida Sans Unicode" w:hAnsi="Arial" w:cs="Arial"/>
          <w:sz w:val="24"/>
          <w:szCs w:val="24"/>
        </w:rPr>
        <w:t xml:space="preserve"> ir/ar </w:t>
      </w:r>
      <w:r w:rsidRPr="00DB67EF">
        <w:rPr>
          <w:rFonts w:ascii="Arial" w:hAnsi="Arial" w:cs="Arial"/>
          <w:sz w:val="24"/>
          <w:szCs w:val="24"/>
        </w:rPr>
        <w:t>subrangovais už jų atliktus darbus. Apie tai Užsakovas raštu informuoja ūkio subjektus</w:t>
      </w:r>
      <w:r w:rsidRPr="00DB67EF">
        <w:rPr>
          <w:rFonts w:ascii="Arial" w:eastAsia="Lucida Sans Unicode" w:hAnsi="Arial" w:cs="Arial"/>
          <w:sz w:val="24"/>
          <w:szCs w:val="24"/>
        </w:rPr>
        <w:t xml:space="preserve"> ir/ar </w:t>
      </w:r>
      <w:r w:rsidRPr="00DB67EF">
        <w:rPr>
          <w:rFonts w:ascii="Arial" w:hAnsi="Arial" w:cs="Arial"/>
          <w:sz w:val="24"/>
          <w:szCs w:val="24"/>
        </w:rPr>
        <w:t>subrangovus per 3 darbo dienas po informacijos apie juos gavimo. Ūkio subjektui</w:t>
      </w:r>
      <w:r w:rsidRPr="00DB67EF">
        <w:rPr>
          <w:rFonts w:ascii="Arial" w:eastAsia="Lucida Sans Unicode" w:hAnsi="Arial" w:cs="Arial"/>
          <w:sz w:val="24"/>
          <w:szCs w:val="24"/>
        </w:rPr>
        <w:t xml:space="preserve"> ir/ar </w:t>
      </w:r>
      <w:r w:rsidRPr="00DB67EF">
        <w:rPr>
          <w:rFonts w:ascii="Arial" w:hAnsi="Arial" w:cs="Arial"/>
          <w:sz w:val="24"/>
          <w:szCs w:val="24"/>
        </w:rPr>
        <w:t>subrangovui raštu pateikus prašymą pasinaudoti tiesioginio atsiskaitymo galimybe, sudaroma trišalė sutartis tarp Užsakovo, Rangovo ir ūkio subjekto</w:t>
      </w:r>
      <w:r w:rsidRPr="00DB67EF">
        <w:rPr>
          <w:rFonts w:ascii="Arial" w:eastAsia="Lucida Sans Unicode" w:hAnsi="Arial" w:cs="Arial"/>
          <w:sz w:val="24"/>
          <w:szCs w:val="24"/>
        </w:rPr>
        <w:t xml:space="preserve"> ir/ar </w:t>
      </w:r>
      <w:r w:rsidRPr="00DB67EF">
        <w:rPr>
          <w:rFonts w:ascii="Arial" w:hAnsi="Arial" w:cs="Arial"/>
          <w:sz w:val="24"/>
          <w:szCs w:val="24"/>
        </w:rPr>
        <w:t>subrangovo, nustatanti tiesioginio atsiskaitymo su ūkio subjektu</w:t>
      </w:r>
      <w:r w:rsidRPr="00DB67EF">
        <w:rPr>
          <w:rFonts w:ascii="Arial" w:eastAsia="Lucida Sans Unicode" w:hAnsi="Arial" w:cs="Arial"/>
          <w:sz w:val="24"/>
          <w:szCs w:val="24"/>
        </w:rPr>
        <w:t xml:space="preserve"> ir/ar </w:t>
      </w:r>
      <w:r w:rsidRPr="00DB67EF">
        <w:rPr>
          <w:rFonts w:ascii="Arial" w:hAnsi="Arial" w:cs="Arial"/>
          <w:sz w:val="24"/>
          <w:szCs w:val="24"/>
        </w:rPr>
        <w:t xml:space="preserve">subrangovu tvarką, atsižvelgiant į pirkimo dokumentuose, Sutartyje ir subrangos sutartyje nustatytus reikalavimus. Rangovas turi teisę prieštarauti nepagrįstiems </w:t>
      </w:r>
      <w:proofErr w:type="spellStart"/>
      <w:r w:rsidRPr="00DB67EF">
        <w:rPr>
          <w:rFonts w:ascii="Arial" w:hAnsi="Arial" w:cs="Arial"/>
          <w:sz w:val="24"/>
          <w:szCs w:val="24"/>
        </w:rPr>
        <w:t>mokėjimams</w:t>
      </w:r>
      <w:proofErr w:type="spellEnd"/>
      <w:r w:rsidRPr="00DB67EF">
        <w:rPr>
          <w:rFonts w:ascii="Arial" w:hAnsi="Arial" w:cs="Arial"/>
          <w:sz w:val="24"/>
          <w:szCs w:val="24"/>
        </w:rPr>
        <w:t xml:space="preserve"> ūkio subjektui</w:t>
      </w:r>
      <w:r w:rsidRPr="00DB67EF">
        <w:rPr>
          <w:rFonts w:ascii="Arial" w:eastAsia="Lucida Sans Unicode" w:hAnsi="Arial" w:cs="Arial"/>
          <w:sz w:val="24"/>
          <w:szCs w:val="24"/>
        </w:rPr>
        <w:t xml:space="preserve"> ir/ar </w:t>
      </w:r>
      <w:r w:rsidRPr="00DB67EF">
        <w:rPr>
          <w:rFonts w:ascii="Arial" w:hAnsi="Arial" w:cs="Arial"/>
          <w:sz w:val="24"/>
          <w:szCs w:val="24"/>
        </w:rPr>
        <w:t>subrangovui trišalėje sutartyje nustatyta tvarka.</w:t>
      </w:r>
    </w:p>
    <w:p w:rsidR="00DB67EF" w:rsidRPr="00DB67EF" w:rsidRDefault="00DB67EF" w:rsidP="00DB67EF">
      <w:pPr>
        <w:spacing w:line="240" w:lineRule="auto"/>
        <w:rPr>
          <w:rFonts w:ascii="Arial" w:hAnsi="Arial" w:cs="Arial"/>
          <w:b/>
          <w:sz w:val="24"/>
          <w:szCs w:val="24"/>
        </w:rPr>
      </w:pPr>
    </w:p>
    <w:p w:rsidR="00DB67EF" w:rsidRPr="00DB67EF" w:rsidRDefault="00DB67EF" w:rsidP="00DB67EF">
      <w:pPr>
        <w:tabs>
          <w:tab w:val="left" w:pos="0"/>
        </w:tabs>
        <w:spacing w:line="240" w:lineRule="auto"/>
        <w:ind w:firstLine="0"/>
        <w:jc w:val="center"/>
        <w:rPr>
          <w:rFonts w:ascii="Arial" w:hAnsi="Arial" w:cs="Arial"/>
          <w:b/>
          <w:sz w:val="24"/>
          <w:szCs w:val="24"/>
        </w:rPr>
      </w:pPr>
      <w:r w:rsidRPr="00DB67EF">
        <w:rPr>
          <w:rFonts w:ascii="Arial" w:hAnsi="Arial" w:cs="Arial"/>
          <w:b/>
          <w:sz w:val="24"/>
          <w:szCs w:val="24"/>
        </w:rPr>
        <w:t>V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DARBŲ KOKYBĖS GARANTIJA</w:t>
      </w:r>
    </w:p>
    <w:p w:rsidR="00DB67EF" w:rsidRPr="00DB67EF" w:rsidRDefault="00DB67EF" w:rsidP="00DB67EF">
      <w:pPr>
        <w:spacing w:line="240" w:lineRule="auto"/>
        <w:ind w:firstLine="567"/>
        <w:rPr>
          <w:rFonts w:ascii="Arial" w:hAnsi="Arial" w:cs="Arial"/>
          <w:sz w:val="24"/>
          <w:szCs w:val="24"/>
        </w:rPr>
      </w:pP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lastRenderedPageBreak/>
        <w:t>5.1. Rangovas atliktiems Darbams suteikia 1 metų garantiją. Garantiniu laikotarpiu, atsiradus atliktų Darbų defektų, Rangovas privalo šiuos defektus pašalinti savo lėšomis.</w:t>
      </w:r>
    </w:p>
    <w:p w:rsidR="00DB67EF" w:rsidRPr="00DB67EF" w:rsidRDefault="00DB67EF" w:rsidP="00DB67EF">
      <w:pPr>
        <w:tabs>
          <w:tab w:val="left" w:pos="0"/>
        </w:tabs>
        <w:spacing w:line="240" w:lineRule="auto"/>
        <w:ind w:firstLine="567"/>
        <w:rPr>
          <w:rFonts w:ascii="Arial" w:hAnsi="Arial" w:cs="Arial"/>
          <w:strike/>
          <w:sz w:val="24"/>
          <w:szCs w:val="24"/>
        </w:rPr>
      </w:pPr>
      <w:r w:rsidRPr="00DB67EF">
        <w:rPr>
          <w:rFonts w:ascii="Arial" w:hAnsi="Arial" w:cs="Arial"/>
          <w:sz w:val="24"/>
          <w:szCs w:val="24"/>
        </w:rPr>
        <w:t>5.2. Garantinis laikotarpis pradedamas skaičiuoti nuo Darbų perdavimo–priėmimo akto pasirašymo.</w:t>
      </w:r>
    </w:p>
    <w:p w:rsidR="00DB67EF" w:rsidRPr="00DB67EF" w:rsidRDefault="00DB67EF" w:rsidP="00DB67EF">
      <w:pPr>
        <w:tabs>
          <w:tab w:val="left" w:pos="10064"/>
        </w:tabs>
        <w:spacing w:line="240" w:lineRule="auto"/>
        <w:ind w:firstLine="567"/>
        <w:rPr>
          <w:rFonts w:ascii="Arial" w:hAnsi="Arial" w:cs="Arial"/>
          <w:sz w:val="24"/>
          <w:szCs w:val="24"/>
        </w:rPr>
      </w:pPr>
      <w:r w:rsidRPr="00DB67EF">
        <w:rPr>
          <w:rFonts w:ascii="Arial" w:hAnsi="Arial" w:cs="Arial"/>
          <w:sz w:val="24"/>
          <w:szCs w:val="24"/>
        </w:rPr>
        <w:t>5.3. Rangovas Lietuvos Respublikos civilinio kodekso nustatyta tvarka garantiniu laikotarpiu atsako už išaiškėjusius atliktų Darbų defektus. Darbų defektiniame akte nurodomas terminas, per kurį Rangovas pats arba trečiųjų</w:t>
      </w:r>
      <w:r w:rsidRPr="00DB67EF">
        <w:rPr>
          <w:rFonts w:ascii="Arial" w:hAnsi="Arial" w:cs="Arial"/>
          <w:spacing w:val="-6"/>
          <w:sz w:val="24"/>
          <w:szCs w:val="24"/>
        </w:rPr>
        <w:t xml:space="preserve"> </w:t>
      </w:r>
      <w:r w:rsidRPr="00DB67EF">
        <w:rPr>
          <w:rFonts w:ascii="Arial" w:hAnsi="Arial" w:cs="Arial"/>
          <w:sz w:val="24"/>
          <w:szCs w:val="24"/>
        </w:rPr>
        <w:t>asmenų</w:t>
      </w:r>
      <w:r w:rsidRPr="00DB67EF">
        <w:rPr>
          <w:rFonts w:ascii="Arial" w:hAnsi="Arial" w:cs="Arial"/>
          <w:spacing w:val="-5"/>
          <w:sz w:val="24"/>
          <w:szCs w:val="24"/>
        </w:rPr>
        <w:t xml:space="preserve"> </w:t>
      </w:r>
      <w:r w:rsidRPr="00DB67EF">
        <w:rPr>
          <w:rFonts w:ascii="Arial" w:hAnsi="Arial" w:cs="Arial"/>
          <w:sz w:val="24"/>
          <w:szCs w:val="24"/>
        </w:rPr>
        <w:t>pagalba</w:t>
      </w:r>
      <w:r w:rsidRPr="00DB67EF">
        <w:rPr>
          <w:rFonts w:ascii="Arial" w:hAnsi="Arial" w:cs="Arial"/>
          <w:spacing w:val="-5"/>
          <w:sz w:val="24"/>
          <w:szCs w:val="24"/>
        </w:rPr>
        <w:t xml:space="preserve"> </w:t>
      </w:r>
      <w:r w:rsidRPr="00DB67EF">
        <w:rPr>
          <w:rFonts w:ascii="Arial" w:hAnsi="Arial" w:cs="Arial"/>
          <w:sz w:val="24"/>
          <w:szCs w:val="24"/>
        </w:rPr>
        <w:t>įsipareigoja</w:t>
      </w:r>
      <w:r w:rsidRPr="00DB67EF">
        <w:rPr>
          <w:rFonts w:ascii="Arial" w:hAnsi="Arial" w:cs="Arial"/>
          <w:spacing w:val="-8"/>
          <w:sz w:val="24"/>
          <w:szCs w:val="24"/>
        </w:rPr>
        <w:t xml:space="preserve"> </w:t>
      </w:r>
      <w:r w:rsidRPr="00DB67EF">
        <w:rPr>
          <w:rFonts w:ascii="Arial" w:hAnsi="Arial" w:cs="Arial"/>
          <w:sz w:val="24"/>
          <w:szCs w:val="24"/>
        </w:rPr>
        <w:t>Rangovo</w:t>
      </w:r>
      <w:r w:rsidRPr="00DB67EF">
        <w:rPr>
          <w:rFonts w:ascii="Arial" w:hAnsi="Arial" w:cs="Arial"/>
          <w:spacing w:val="-7"/>
          <w:sz w:val="24"/>
          <w:szCs w:val="24"/>
        </w:rPr>
        <w:t xml:space="preserve"> </w:t>
      </w:r>
      <w:r w:rsidRPr="00DB67EF">
        <w:rPr>
          <w:rFonts w:ascii="Arial" w:hAnsi="Arial" w:cs="Arial"/>
          <w:sz w:val="24"/>
          <w:szCs w:val="24"/>
        </w:rPr>
        <w:t>sąskaita</w:t>
      </w:r>
      <w:r w:rsidRPr="00DB67EF">
        <w:rPr>
          <w:rFonts w:ascii="Arial" w:hAnsi="Arial" w:cs="Arial"/>
          <w:spacing w:val="-5"/>
          <w:sz w:val="24"/>
          <w:szCs w:val="24"/>
        </w:rPr>
        <w:t xml:space="preserve"> </w:t>
      </w:r>
      <w:r w:rsidRPr="00DB67EF">
        <w:rPr>
          <w:rFonts w:ascii="Arial" w:hAnsi="Arial" w:cs="Arial"/>
          <w:sz w:val="24"/>
          <w:szCs w:val="24"/>
        </w:rPr>
        <w:t>ištaisyti</w:t>
      </w:r>
      <w:r w:rsidRPr="00DB67EF">
        <w:rPr>
          <w:rFonts w:ascii="Arial" w:hAnsi="Arial" w:cs="Arial"/>
          <w:spacing w:val="-5"/>
          <w:sz w:val="24"/>
          <w:szCs w:val="24"/>
        </w:rPr>
        <w:t xml:space="preserve"> </w:t>
      </w:r>
      <w:r w:rsidRPr="00DB67EF">
        <w:rPr>
          <w:rFonts w:ascii="Arial" w:hAnsi="Arial" w:cs="Arial"/>
          <w:sz w:val="24"/>
          <w:szCs w:val="24"/>
        </w:rPr>
        <w:t>garantiniu</w:t>
      </w:r>
      <w:r w:rsidRPr="00DB67EF">
        <w:rPr>
          <w:rFonts w:ascii="Arial" w:hAnsi="Arial" w:cs="Arial"/>
          <w:spacing w:val="-7"/>
          <w:sz w:val="24"/>
          <w:szCs w:val="24"/>
        </w:rPr>
        <w:t xml:space="preserve"> </w:t>
      </w:r>
      <w:r w:rsidRPr="00DB67EF">
        <w:rPr>
          <w:rFonts w:ascii="Arial" w:hAnsi="Arial" w:cs="Arial"/>
          <w:sz w:val="24"/>
          <w:szCs w:val="24"/>
        </w:rPr>
        <w:t>laikotarpiu</w:t>
      </w:r>
      <w:r w:rsidRPr="00DB67EF">
        <w:rPr>
          <w:rFonts w:ascii="Arial" w:hAnsi="Arial" w:cs="Arial"/>
          <w:spacing w:val="-7"/>
          <w:sz w:val="24"/>
          <w:szCs w:val="24"/>
        </w:rPr>
        <w:t xml:space="preserve"> pa</w:t>
      </w:r>
      <w:r w:rsidRPr="00DB67EF">
        <w:rPr>
          <w:rFonts w:ascii="Arial" w:hAnsi="Arial" w:cs="Arial"/>
          <w:sz w:val="24"/>
          <w:szCs w:val="24"/>
        </w:rPr>
        <w:t>aiškėjusį</w:t>
      </w:r>
      <w:r w:rsidRPr="00DB67EF">
        <w:rPr>
          <w:rFonts w:ascii="Arial" w:hAnsi="Arial" w:cs="Arial"/>
          <w:spacing w:val="-8"/>
          <w:sz w:val="24"/>
          <w:szCs w:val="24"/>
        </w:rPr>
        <w:t xml:space="preserve"> </w:t>
      </w:r>
      <w:r w:rsidRPr="00DB67EF">
        <w:rPr>
          <w:rFonts w:ascii="Arial" w:hAnsi="Arial" w:cs="Arial"/>
          <w:sz w:val="24"/>
          <w:szCs w:val="24"/>
        </w:rPr>
        <w:t>defektą. Rangovas neatsako,</w:t>
      </w:r>
      <w:r w:rsidRPr="00DB67EF">
        <w:rPr>
          <w:rFonts w:ascii="Arial" w:hAnsi="Arial" w:cs="Arial"/>
          <w:spacing w:val="-6"/>
          <w:sz w:val="24"/>
          <w:szCs w:val="24"/>
        </w:rPr>
        <w:t xml:space="preserve"> </w:t>
      </w:r>
      <w:r w:rsidRPr="00DB67EF">
        <w:rPr>
          <w:rFonts w:ascii="Arial" w:hAnsi="Arial" w:cs="Arial"/>
          <w:sz w:val="24"/>
          <w:szCs w:val="24"/>
        </w:rPr>
        <w:t>jei</w:t>
      </w:r>
      <w:r w:rsidRPr="00DB67EF">
        <w:rPr>
          <w:rFonts w:ascii="Arial" w:hAnsi="Arial" w:cs="Arial"/>
          <w:spacing w:val="-2"/>
          <w:sz w:val="24"/>
          <w:szCs w:val="24"/>
        </w:rPr>
        <w:t xml:space="preserve"> </w:t>
      </w:r>
      <w:r w:rsidRPr="00DB67EF">
        <w:rPr>
          <w:rFonts w:ascii="Arial" w:hAnsi="Arial" w:cs="Arial"/>
          <w:sz w:val="24"/>
          <w:szCs w:val="24"/>
        </w:rPr>
        <w:t>defektai</w:t>
      </w:r>
      <w:r w:rsidRPr="00DB67EF">
        <w:rPr>
          <w:rFonts w:ascii="Arial" w:hAnsi="Arial" w:cs="Arial"/>
          <w:spacing w:val="-6"/>
          <w:sz w:val="24"/>
          <w:szCs w:val="24"/>
        </w:rPr>
        <w:t xml:space="preserve"> </w:t>
      </w:r>
      <w:r w:rsidRPr="00DB67EF">
        <w:rPr>
          <w:rFonts w:ascii="Arial" w:hAnsi="Arial" w:cs="Arial"/>
          <w:sz w:val="24"/>
          <w:szCs w:val="24"/>
        </w:rPr>
        <w:t>atsirado</w:t>
      </w:r>
      <w:r w:rsidRPr="00DB67EF">
        <w:rPr>
          <w:rFonts w:ascii="Arial" w:hAnsi="Arial" w:cs="Arial"/>
          <w:spacing w:val="-5"/>
          <w:sz w:val="24"/>
          <w:szCs w:val="24"/>
        </w:rPr>
        <w:t xml:space="preserve"> </w:t>
      </w:r>
      <w:r w:rsidRPr="00DB67EF">
        <w:rPr>
          <w:rFonts w:ascii="Arial" w:hAnsi="Arial" w:cs="Arial"/>
          <w:sz w:val="24"/>
          <w:szCs w:val="24"/>
        </w:rPr>
        <w:t>dėl</w:t>
      </w:r>
      <w:r w:rsidRPr="00DB67EF">
        <w:rPr>
          <w:rFonts w:ascii="Arial" w:hAnsi="Arial" w:cs="Arial"/>
          <w:spacing w:val="-2"/>
          <w:sz w:val="24"/>
          <w:szCs w:val="24"/>
        </w:rPr>
        <w:t xml:space="preserve"> </w:t>
      </w:r>
      <w:r w:rsidRPr="00DB67EF">
        <w:rPr>
          <w:rFonts w:ascii="Arial" w:hAnsi="Arial" w:cs="Arial"/>
          <w:sz w:val="24"/>
          <w:szCs w:val="24"/>
        </w:rPr>
        <w:t>neteisingos</w:t>
      </w:r>
      <w:r w:rsidRPr="00DB67EF">
        <w:rPr>
          <w:rFonts w:ascii="Arial" w:hAnsi="Arial" w:cs="Arial"/>
          <w:spacing w:val="-8"/>
          <w:sz w:val="24"/>
          <w:szCs w:val="24"/>
        </w:rPr>
        <w:t xml:space="preserve"> </w:t>
      </w:r>
      <w:r w:rsidRPr="00DB67EF">
        <w:rPr>
          <w:rFonts w:ascii="Arial" w:hAnsi="Arial" w:cs="Arial"/>
          <w:sz w:val="24"/>
          <w:szCs w:val="24"/>
        </w:rPr>
        <w:t>eksploatacijos,</w:t>
      </w:r>
      <w:r w:rsidRPr="00DB67EF">
        <w:rPr>
          <w:rFonts w:ascii="Arial" w:hAnsi="Arial" w:cs="Arial"/>
          <w:spacing w:val="-10"/>
          <w:sz w:val="24"/>
          <w:szCs w:val="24"/>
        </w:rPr>
        <w:t xml:space="preserve"> </w:t>
      </w:r>
      <w:r w:rsidRPr="00DB67EF">
        <w:rPr>
          <w:rFonts w:ascii="Arial" w:hAnsi="Arial" w:cs="Arial"/>
          <w:sz w:val="24"/>
          <w:szCs w:val="24"/>
        </w:rPr>
        <w:t>sugadinimo,</w:t>
      </w:r>
      <w:r w:rsidRPr="00DB67EF">
        <w:rPr>
          <w:rFonts w:ascii="Arial" w:hAnsi="Arial" w:cs="Arial"/>
          <w:spacing w:val="-8"/>
          <w:sz w:val="24"/>
          <w:szCs w:val="24"/>
        </w:rPr>
        <w:t xml:space="preserve"> </w:t>
      </w:r>
      <w:r w:rsidRPr="00DB67EF">
        <w:rPr>
          <w:rFonts w:ascii="Arial" w:hAnsi="Arial" w:cs="Arial"/>
          <w:sz w:val="24"/>
          <w:szCs w:val="24"/>
        </w:rPr>
        <w:t>neteisingų,</w:t>
      </w:r>
      <w:r w:rsidRPr="00DB67EF">
        <w:rPr>
          <w:rFonts w:ascii="Arial" w:hAnsi="Arial" w:cs="Arial"/>
          <w:spacing w:val="-7"/>
          <w:sz w:val="24"/>
          <w:szCs w:val="24"/>
        </w:rPr>
        <w:t xml:space="preserve"> </w:t>
      </w:r>
      <w:r w:rsidRPr="00DB67EF">
        <w:rPr>
          <w:rFonts w:ascii="Arial" w:hAnsi="Arial" w:cs="Arial"/>
          <w:sz w:val="24"/>
          <w:szCs w:val="24"/>
        </w:rPr>
        <w:t>nuo</w:t>
      </w:r>
      <w:r w:rsidRPr="00DB67EF">
        <w:rPr>
          <w:rFonts w:ascii="Arial" w:hAnsi="Arial" w:cs="Arial"/>
          <w:spacing w:val="-3"/>
          <w:sz w:val="24"/>
          <w:szCs w:val="24"/>
        </w:rPr>
        <w:t xml:space="preserve"> </w:t>
      </w:r>
      <w:r w:rsidRPr="00DB67EF">
        <w:rPr>
          <w:rFonts w:ascii="Arial" w:hAnsi="Arial" w:cs="Arial"/>
          <w:sz w:val="24"/>
          <w:szCs w:val="24"/>
        </w:rPr>
        <w:t>Rangovo</w:t>
      </w:r>
      <w:r w:rsidRPr="00DB67EF">
        <w:rPr>
          <w:rFonts w:ascii="Arial" w:hAnsi="Arial" w:cs="Arial"/>
          <w:spacing w:val="-7"/>
          <w:sz w:val="24"/>
          <w:szCs w:val="24"/>
        </w:rPr>
        <w:t xml:space="preserve"> </w:t>
      </w:r>
      <w:r w:rsidRPr="00DB67EF">
        <w:rPr>
          <w:rFonts w:ascii="Arial" w:hAnsi="Arial" w:cs="Arial"/>
          <w:sz w:val="24"/>
          <w:szCs w:val="24"/>
        </w:rPr>
        <w:t>nepriklausančių</w:t>
      </w:r>
      <w:r w:rsidRPr="00DB67EF">
        <w:rPr>
          <w:rFonts w:ascii="Arial" w:hAnsi="Arial" w:cs="Arial"/>
          <w:spacing w:val="-11"/>
          <w:sz w:val="24"/>
          <w:szCs w:val="24"/>
        </w:rPr>
        <w:t xml:space="preserve"> </w:t>
      </w:r>
      <w:r w:rsidRPr="00DB67EF">
        <w:rPr>
          <w:rFonts w:ascii="Arial" w:hAnsi="Arial" w:cs="Arial"/>
          <w:sz w:val="24"/>
          <w:szCs w:val="24"/>
        </w:rPr>
        <w:t>sprendimų,</w:t>
      </w:r>
      <w:r w:rsidRPr="00DB67EF">
        <w:rPr>
          <w:rFonts w:ascii="Arial" w:hAnsi="Arial" w:cs="Arial"/>
          <w:spacing w:val="-8"/>
          <w:sz w:val="24"/>
          <w:szCs w:val="24"/>
        </w:rPr>
        <w:t xml:space="preserve"> </w:t>
      </w:r>
      <w:r w:rsidRPr="00DB67EF">
        <w:rPr>
          <w:rFonts w:ascii="Arial" w:hAnsi="Arial" w:cs="Arial"/>
          <w:sz w:val="24"/>
          <w:szCs w:val="24"/>
        </w:rPr>
        <w:t>stichinių</w:t>
      </w:r>
      <w:r w:rsidRPr="00DB67EF">
        <w:rPr>
          <w:rFonts w:ascii="Arial" w:hAnsi="Arial" w:cs="Arial"/>
          <w:spacing w:val="-6"/>
          <w:sz w:val="24"/>
          <w:szCs w:val="24"/>
        </w:rPr>
        <w:t xml:space="preserve"> </w:t>
      </w:r>
      <w:r w:rsidRPr="00DB67EF">
        <w:rPr>
          <w:rFonts w:ascii="Arial" w:hAnsi="Arial" w:cs="Arial"/>
          <w:sz w:val="24"/>
          <w:szCs w:val="24"/>
        </w:rPr>
        <w:t>nelaimių</w:t>
      </w:r>
      <w:r w:rsidRPr="00DB67EF">
        <w:rPr>
          <w:rFonts w:ascii="Arial" w:hAnsi="Arial" w:cs="Arial"/>
          <w:spacing w:val="-6"/>
          <w:sz w:val="24"/>
          <w:szCs w:val="24"/>
        </w:rPr>
        <w:t xml:space="preserve"> </w:t>
      </w:r>
      <w:r w:rsidRPr="00DB67EF">
        <w:rPr>
          <w:rFonts w:ascii="Arial" w:hAnsi="Arial" w:cs="Arial"/>
          <w:sz w:val="24"/>
          <w:szCs w:val="24"/>
        </w:rPr>
        <w:t>ar</w:t>
      </w:r>
      <w:r w:rsidRPr="00DB67EF">
        <w:rPr>
          <w:rFonts w:ascii="Arial" w:hAnsi="Arial" w:cs="Arial"/>
          <w:spacing w:val="-2"/>
          <w:sz w:val="24"/>
          <w:szCs w:val="24"/>
        </w:rPr>
        <w:t xml:space="preserve"> </w:t>
      </w:r>
      <w:r w:rsidRPr="00DB67EF">
        <w:rPr>
          <w:rFonts w:ascii="Arial" w:hAnsi="Arial" w:cs="Arial"/>
          <w:sz w:val="24"/>
          <w:szCs w:val="24"/>
        </w:rPr>
        <w:t>kitų įstatymuose</w:t>
      </w:r>
      <w:r w:rsidRPr="00DB67EF">
        <w:rPr>
          <w:rFonts w:ascii="Arial" w:hAnsi="Arial" w:cs="Arial"/>
          <w:spacing w:val="-8"/>
          <w:sz w:val="24"/>
          <w:szCs w:val="24"/>
        </w:rPr>
        <w:t xml:space="preserve"> </w:t>
      </w:r>
      <w:r w:rsidRPr="00DB67EF">
        <w:rPr>
          <w:rFonts w:ascii="Arial" w:hAnsi="Arial" w:cs="Arial"/>
          <w:sz w:val="24"/>
          <w:szCs w:val="24"/>
        </w:rPr>
        <w:t>numatytų</w:t>
      </w:r>
      <w:r w:rsidRPr="00DB67EF">
        <w:rPr>
          <w:rFonts w:ascii="Arial" w:hAnsi="Arial" w:cs="Arial"/>
          <w:spacing w:val="-6"/>
          <w:sz w:val="24"/>
          <w:szCs w:val="24"/>
        </w:rPr>
        <w:t xml:space="preserve"> </w:t>
      </w:r>
      <w:r w:rsidRPr="00DB67EF">
        <w:rPr>
          <w:rFonts w:ascii="Arial" w:hAnsi="Arial" w:cs="Arial"/>
          <w:sz w:val="24"/>
          <w:szCs w:val="24"/>
        </w:rPr>
        <w:t>atsakomybę</w:t>
      </w:r>
      <w:r w:rsidRPr="00DB67EF">
        <w:rPr>
          <w:rFonts w:ascii="Arial" w:hAnsi="Arial" w:cs="Arial"/>
          <w:spacing w:val="-8"/>
          <w:sz w:val="24"/>
          <w:szCs w:val="24"/>
        </w:rPr>
        <w:t xml:space="preserve"> </w:t>
      </w:r>
      <w:r w:rsidRPr="00DB67EF">
        <w:rPr>
          <w:rFonts w:ascii="Arial" w:hAnsi="Arial" w:cs="Arial"/>
          <w:sz w:val="24"/>
          <w:szCs w:val="24"/>
        </w:rPr>
        <w:t>šalinančių</w:t>
      </w:r>
      <w:r w:rsidRPr="00DB67EF">
        <w:rPr>
          <w:rFonts w:ascii="Arial" w:hAnsi="Arial" w:cs="Arial"/>
          <w:spacing w:val="-7"/>
          <w:sz w:val="24"/>
          <w:szCs w:val="24"/>
        </w:rPr>
        <w:t xml:space="preserve"> </w:t>
      </w:r>
      <w:r w:rsidRPr="00DB67EF">
        <w:rPr>
          <w:rFonts w:ascii="Arial" w:hAnsi="Arial" w:cs="Arial"/>
          <w:sz w:val="24"/>
          <w:szCs w:val="24"/>
        </w:rPr>
        <w:t>aplinkybių.</w:t>
      </w:r>
    </w:p>
    <w:p w:rsidR="00DB67EF" w:rsidRPr="00DB67EF" w:rsidRDefault="00DB67EF" w:rsidP="00DB67EF">
      <w:pPr>
        <w:tabs>
          <w:tab w:val="left" w:pos="10064"/>
        </w:tabs>
        <w:spacing w:line="240" w:lineRule="auto"/>
        <w:ind w:firstLine="567"/>
        <w:rPr>
          <w:rFonts w:ascii="Arial" w:hAnsi="Arial" w:cs="Arial"/>
          <w:sz w:val="24"/>
          <w:szCs w:val="24"/>
        </w:rPr>
      </w:pPr>
    </w:p>
    <w:p w:rsidR="00DB67EF" w:rsidRPr="00DB67EF" w:rsidRDefault="00DB67EF" w:rsidP="00DB67EF">
      <w:pPr>
        <w:tabs>
          <w:tab w:val="left" w:pos="0"/>
        </w:tabs>
        <w:spacing w:line="240" w:lineRule="auto"/>
        <w:ind w:firstLine="0"/>
        <w:jc w:val="center"/>
        <w:rPr>
          <w:rFonts w:ascii="Arial" w:hAnsi="Arial" w:cs="Arial"/>
          <w:b/>
          <w:sz w:val="24"/>
          <w:szCs w:val="24"/>
        </w:rPr>
      </w:pPr>
      <w:r w:rsidRPr="00DB67EF">
        <w:rPr>
          <w:rFonts w:ascii="Arial" w:hAnsi="Arial" w:cs="Arial"/>
          <w:b/>
          <w:sz w:val="24"/>
          <w:szCs w:val="24"/>
        </w:rPr>
        <w:t>VI SKYRIUS</w:t>
      </w:r>
    </w:p>
    <w:p w:rsidR="00DB67EF" w:rsidRPr="00DB67EF" w:rsidRDefault="00DB67EF" w:rsidP="00DB67EF">
      <w:pPr>
        <w:tabs>
          <w:tab w:val="left" w:pos="0"/>
        </w:tabs>
        <w:spacing w:line="240" w:lineRule="auto"/>
        <w:ind w:firstLine="0"/>
        <w:jc w:val="center"/>
        <w:rPr>
          <w:rFonts w:ascii="Arial" w:hAnsi="Arial" w:cs="Arial"/>
          <w:b/>
          <w:sz w:val="24"/>
          <w:szCs w:val="24"/>
        </w:rPr>
      </w:pPr>
      <w:r w:rsidRPr="00DB67EF">
        <w:rPr>
          <w:rFonts w:ascii="Arial" w:hAnsi="Arial" w:cs="Arial"/>
          <w:b/>
          <w:sz w:val="24"/>
          <w:szCs w:val="24"/>
        </w:rPr>
        <w:t>ŠALIŲ ĮSIPAREIGOJIMAI</w:t>
      </w:r>
    </w:p>
    <w:p w:rsidR="00DB67EF" w:rsidRPr="00DB67EF" w:rsidRDefault="00DB67EF" w:rsidP="00DB67EF">
      <w:pPr>
        <w:numPr>
          <w:ilvl w:val="12"/>
          <w:numId w:val="0"/>
        </w:numPr>
        <w:spacing w:line="240" w:lineRule="auto"/>
        <w:ind w:firstLine="567"/>
        <w:rPr>
          <w:rFonts w:ascii="Arial" w:hAnsi="Arial" w:cs="Arial"/>
          <w:sz w:val="24"/>
          <w:szCs w:val="24"/>
        </w:rPr>
      </w:pP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 xml:space="preserve">6.1. </w:t>
      </w:r>
      <w:r w:rsidRPr="00DB67EF">
        <w:rPr>
          <w:rFonts w:ascii="Arial" w:hAnsi="Arial" w:cs="Arial"/>
          <w:b/>
          <w:sz w:val="24"/>
          <w:szCs w:val="24"/>
        </w:rPr>
        <w:t>Užsakovas įsipareigoja</w:t>
      </w:r>
      <w:r w:rsidRPr="00DB67EF">
        <w:rPr>
          <w:rFonts w:ascii="Arial" w:hAnsi="Arial" w:cs="Arial"/>
          <w:sz w:val="24"/>
          <w:szCs w:val="24"/>
        </w:rPr>
        <w:t>:</w:t>
      </w:r>
    </w:p>
    <w:p w:rsidR="00DB67EF" w:rsidRPr="00DB67EF" w:rsidRDefault="00DB67EF" w:rsidP="00DB67EF">
      <w:pPr>
        <w:widowControl w:val="0"/>
        <w:numPr>
          <w:ilvl w:val="12"/>
          <w:numId w:val="0"/>
        </w:numPr>
        <w:spacing w:line="240" w:lineRule="auto"/>
        <w:ind w:firstLine="567"/>
        <w:rPr>
          <w:rFonts w:ascii="Arial" w:eastAsia="Calibri" w:hAnsi="Arial" w:cs="Arial"/>
          <w:b/>
          <w:i/>
          <w:sz w:val="24"/>
          <w:szCs w:val="24"/>
          <w:lang w:eastAsia="ar-SA"/>
        </w:rPr>
      </w:pPr>
      <w:r w:rsidRPr="00DB67EF">
        <w:rPr>
          <w:rFonts w:ascii="Arial" w:eastAsia="Calibri" w:hAnsi="Arial" w:cs="Arial"/>
          <w:sz w:val="24"/>
          <w:szCs w:val="24"/>
          <w:lang w:eastAsia="ar-SA"/>
        </w:rPr>
        <w:t>6.1.1. nustatyti Darbų apimtį ir atlikimo sąlygas;</w:t>
      </w:r>
    </w:p>
    <w:p w:rsidR="00DB67EF" w:rsidRPr="00DB67EF" w:rsidRDefault="00DB67EF" w:rsidP="00DB67EF">
      <w:pPr>
        <w:widowControl w:val="0"/>
        <w:spacing w:line="240" w:lineRule="auto"/>
        <w:ind w:firstLine="567"/>
        <w:rPr>
          <w:rFonts w:ascii="Arial" w:eastAsia="Lucida Sans Unicode" w:hAnsi="Arial" w:cs="Arial"/>
          <w:sz w:val="24"/>
          <w:szCs w:val="24"/>
          <w:lang w:eastAsia="ar-SA"/>
        </w:rPr>
      </w:pPr>
      <w:r w:rsidRPr="00DB67EF">
        <w:rPr>
          <w:rFonts w:ascii="Arial" w:eastAsia="Lucida Sans Unicode" w:hAnsi="Arial" w:cs="Arial"/>
          <w:sz w:val="24"/>
          <w:szCs w:val="24"/>
          <w:lang w:eastAsia="ar-SA"/>
        </w:rPr>
        <w:t>6.1.2. priimti iš Rangovo tinkamai atliktus Darbus ir  už juos atsiskaityti</w:t>
      </w:r>
      <w:r w:rsidRPr="00DB67EF">
        <w:rPr>
          <w:rFonts w:ascii="Arial" w:hAnsi="Arial" w:cs="Arial"/>
          <w:sz w:val="24"/>
          <w:szCs w:val="24"/>
          <w:lang w:eastAsia="ar-SA"/>
        </w:rPr>
        <w:t xml:space="preserve"> </w:t>
      </w:r>
      <w:r w:rsidRPr="00DB67EF">
        <w:rPr>
          <w:rFonts w:ascii="Arial" w:eastAsia="Lucida Sans Unicode" w:hAnsi="Arial" w:cs="Arial"/>
          <w:sz w:val="24"/>
          <w:szCs w:val="24"/>
          <w:lang w:eastAsia="ar-SA"/>
        </w:rPr>
        <w:t>4.1. punkte nustatyta tvarka;</w:t>
      </w:r>
    </w:p>
    <w:p w:rsidR="00DB67EF" w:rsidRPr="00DB67EF" w:rsidRDefault="00DB67EF" w:rsidP="00DB67EF">
      <w:pPr>
        <w:widowControl w:val="0"/>
        <w:spacing w:line="240" w:lineRule="auto"/>
        <w:ind w:firstLine="567"/>
        <w:rPr>
          <w:rFonts w:ascii="Arial" w:eastAsia="Lucida Sans Unicode" w:hAnsi="Arial" w:cs="Arial"/>
          <w:sz w:val="24"/>
          <w:szCs w:val="24"/>
          <w:lang w:eastAsia="ar-SA"/>
        </w:rPr>
      </w:pPr>
      <w:r w:rsidRPr="00DB67EF">
        <w:rPr>
          <w:rFonts w:ascii="Arial" w:eastAsia="Lucida Sans Unicode" w:hAnsi="Arial" w:cs="Arial"/>
          <w:sz w:val="24"/>
          <w:szCs w:val="24"/>
          <w:lang w:eastAsia="ar-SA"/>
        </w:rPr>
        <w:t>6.1.3. pareikalauti šalinti trūkumus, nemokėti už nekokybiškai atliktus Darbus arba sustabdyti Darbus, jeigu Rangovas nesilaiko Darbams taikomų normų ir taisyklių;</w:t>
      </w:r>
    </w:p>
    <w:p w:rsidR="00DB67EF" w:rsidRPr="00DB67EF" w:rsidRDefault="00DB67EF" w:rsidP="00DB67EF">
      <w:pPr>
        <w:widowControl w:val="0"/>
        <w:tabs>
          <w:tab w:val="left" w:pos="0"/>
        </w:tabs>
        <w:spacing w:line="240" w:lineRule="auto"/>
        <w:ind w:firstLine="567"/>
        <w:rPr>
          <w:rFonts w:ascii="Arial" w:eastAsia="Calibri" w:hAnsi="Arial" w:cs="Arial"/>
          <w:sz w:val="24"/>
          <w:szCs w:val="24"/>
          <w:lang w:eastAsia="ar-SA"/>
        </w:rPr>
      </w:pPr>
      <w:r w:rsidRPr="00DB67EF">
        <w:rPr>
          <w:rFonts w:ascii="Arial" w:hAnsi="Arial" w:cs="Arial"/>
          <w:sz w:val="24"/>
          <w:szCs w:val="24"/>
          <w:lang w:eastAsia="ar-SA"/>
        </w:rPr>
        <w:t>6.1.4.</w:t>
      </w:r>
      <w:r w:rsidRPr="00DB67EF">
        <w:rPr>
          <w:rFonts w:ascii="Arial" w:hAnsi="Arial" w:cs="Arial"/>
          <w:spacing w:val="-4"/>
          <w:sz w:val="24"/>
          <w:szCs w:val="24"/>
          <w:lang w:eastAsia="ar-SA"/>
        </w:rPr>
        <w:t xml:space="preserve"> </w:t>
      </w:r>
      <w:r w:rsidRPr="00DB67EF">
        <w:rPr>
          <w:rFonts w:ascii="Arial" w:hAnsi="Arial" w:cs="Arial"/>
          <w:sz w:val="24"/>
          <w:szCs w:val="24"/>
          <w:lang w:eastAsia="ar-SA"/>
        </w:rPr>
        <w:t>bendradarbiauti su Rangovu vykdant Sutartį.</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 xml:space="preserve">6.2. </w:t>
      </w:r>
      <w:r w:rsidRPr="00DB67EF">
        <w:rPr>
          <w:rFonts w:ascii="Arial" w:hAnsi="Arial" w:cs="Arial"/>
          <w:b/>
          <w:sz w:val="24"/>
          <w:szCs w:val="24"/>
        </w:rPr>
        <w:t>Rangovas įsipareigoja</w:t>
      </w:r>
      <w:r w:rsidRPr="00DB67EF">
        <w:rPr>
          <w:rFonts w:ascii="Arial" w:hAnsi="Arial" w:cs="Arial"/>
          <w:sz w:val="24"/>
          <w:szCs w:val="24"/>
        </w:rPr>
        <w:t>:</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6.2.1. prieš pradėdamas Darbus, Darbų vykdymo eigą suderinti su Prienų </w:t>
      </w:r>
      <w:r w:rsidRPr="00DB67EF">
        <w:rPr>
          <w:rFonts w:ascii="Arial" w:hAnsi="Arial" w:cs="Arial"/>
          <w:bCs/>
          <w:sz w:val="24"/>
          <w:szCs w:val="24"/>
        </w:rPr>
        <w:t>seniūnijos seniūnu ar</w:t>
      </w:r>
      <w:r w:rsidRPr="00DB67EF">
        <w:rPr>
          <w:rFonts w:ascii="Arial" w:hAnsi="Arial" w:cs="Arial"/>
          <w:sz w:val="24"/>
          <w:szCs w:val="24"/>
        </w:rPr>
        <w:t xml:space="preserve"> jo įgaliotu atstovu;</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6.2.2. laiku pradėti, atlikti, užbaigti ir perduoti Užsakovui Sutartyje nurodytus Darbus ir ištaisyti Darbų defektus, atsiradusius per garantinį laikotarpį. Jeigu Rangovas Darbų defektų nepašalina per nurodytą laikotarpį, ir Darbų defektus šalina Užsakovas, tai Rangovas apmoka defektų šalinimo išlaidas;</w:t>
      </w:r>
    </w:p>
    <w:p w:rsidR="00DB67EF" w:rsidRPr="00DB67EF" w:rsidRDefault="00DB67EF" w:rsidP="00DB67EF">
      <w:pPr>
        <w:widowControl w:val="0"/>
        <w:spacing w:line="240" w:lineRule="auto"/>
        <w:ind w:firstLine="567"/>
        <w:rPr>
          <w:rFonts w:ascii="Arial" w:hAnsi="Arial" w:cs="Arial"/>
          <w:bCs/>
          <w:sz w:val="24"/>
          <w:szCs w:val="24"/>
        </w:rPr>
      </w:pPr>
      <w:r w:rsidRPr="00DB67EF">
        <w:rPr>
          <w:rFonts w:ascii="Arial" w:hAnsi="Arial" w:cs="Arial"/>
          <w:sz w:val="24"/>
          <w:szCs w:val="24"/>
        </w:rPr>
        <w:t xml:space="preserve">6.2.3. </w:t>
      </w:r>
      <w:r w:rsidRPr="00DB67EF">
        <w:rPr>
          <w:rFonts w:ascii="Arial" w:hAnsi="Arial" w:cs="Arial"/>
          <w:bCs/>
          <w:sz w:val="24"/>
          <w:szCs w:val="24"/>
        </w:rPr>
        <w:t>savarankiškai apsirūpinti Darbų atlikimui reikalingais materialiniais ištekliais, atsakyti už blogą medžiagų kokybę;</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6.2.4. užtikrinti saugos ir sveikatos darbe, priešgaisrinės saugos ir aplinkos apsaugos reikalavimų vykdymą; </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6.2.5. vykdyti Darbus, nesustabdant eismo, sustatyti reikiamus kelio ženklus;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6.2.6. Darbus atlikti kokybiškai, laikydamasis esamų normų ir taisyklių, standartų reikalavimų;</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6.2.7. savo sąskaita atlyginti nuostolius, kurie atsirado dėl netinkamo Darbų vykdymo;</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6.2.8. savo sąskaita šalinti nustatytus Darbų kokybės trūkumus prieš teikiant dokumentus apmokėjimui už atliktus Darbus;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6.2.9. savo sąskaita atlikti medžiagų ir gaminių savikontrolės bandymus, jei Užsakovui kilo įtarimas dėl atliktų, bet nepriduotų Darbų kokybės;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6.2.10. vykdyti Darbų pirkimo metu visus prisiimtus įsipareigojimus;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6.2.11. įspėti Užsakovą, jei jo nurodymų laikymasis kelia grėsmę atliekamų Darbų kokybei;</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6.2.12. laiku pranešti Užsakovui apie kitas aplinkybes, kenkiančias grėsmę Darbų kokybei, atlikimo terminui;</w:t>
      </w:r>
    </w:p>
    <w:p w:rsidR="00DB67EF" w:rsidRPr="00DB67EF" w:rsidRDefault="00DB67EF" w:rsidP="00DB67EF">
      <w:pPr>
        <w:spacing w:line="240" w:lineRule="auto"/>
        <w:ind w:firstLine="540"/>
        <w:rPr>
          <w:rFonts w:ascii="Arial" w:hAnsi="Arial" w:cs="Arial"/>
          <w:sz w:val="24"/>
          <w:szCs w:val="24"/>
        </w:rPr>
      </w:pPr>
      <w:r w:rsidRPr="00DB67EF">
        <w:rPr>
          <w:rFonts w:ascii="Arial" w:hAnsi="Arial" w:cs="Arial"/>
          <w:sz w:val="24"/>
          <w:szCs w:val="24"/>
        </w:rPr>
        <w:t xml:space="preserve">6.2.13. </w:t>
      </w:r>
      <w:r w:rsidRPr="00DB67EF">
        <w:rPr>
          <w:rFonts w:ascii="Arial" w:hAnsi="Arial" w:cs="Arial"/>
          <w:sz w:val="24"/>
          <w:szCs w:val="24"/>
          <w:lang w:eastAsia="ar-SA"/>
        </w:rPr>
        <w:t>nereikalingų (netinkamų) medžiagų išpylimo vietas</w:t>
      </w:r>
      <w:r w:rsidRPr="00DB67EF">
        <w:rPr>
          <w:rFonts w:ascii="Arial" w:hAnsi="Arial" w:cs="Arial"/>
          <w:sz w:val="24"/>
          <w:szCs w:val="24"/>
        </w:rPr>
        <w:t xml:space="preserve"> derinti su Prienų seniūnijos seniūnu ar jo įgaliotu asmeniu.</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6.2.14. Darbus atlikti vadovaujantis Kelių priežiūros vadovo </w:t>
      </w:r>
      <w:r w:rsidR="00977E76">
        <w:rPr>
          <w:rFonts w:ascii="Arial" w:hAnsi="Arial" w:cs="Arial"/>
          <w:sz w:val="24"/>
          <w:szCs w:val="24"/>
        </w:rPr>
        <w:t>II dalimi „</w:t>
      </w:r>
      <w:r w:rsidRPr="00DB67EF">
        <w:rPr>
          <w:rFonts w:ascii="Arial" w:hAnsi="Arial" w:cs="Arial"/>
          <w:sz w:val="24"/>
          <w:szCs w:val="24"/>
        </w:rPr>
        <w:t xml:space="preserve">Automobilių kelių </w:t>
      </w:r>
      <w:r w:rsidR="00977E76">
        <w:rPr>
          <w:rFonts w:ascii="Arial" w:hAnsi="Arial" w:cs="Arial"/>
          <w:sz w:val="24"/>
          <w:szCs w:val="24"/>
        </w:rPr>
        <w:t xml:space="preserve">priežiūros darbų </w:t>
      </w:r>
      <w:r w:rsidRPr="00DB67EF">
        <w:rPr>
          <w:rFonts w:ascii="Arial" w:hAnsi="Arial" w:cs="Arial"/>
          <w:sz w:val="24"/>
          <w:szCs w:val="24"/>
        </w:rPr>
        <w:t>atlikimo technologija KPV DT-15</w:t>
      </w:r>
      <w:r w:rsidR="00977E76">
        <w:rPr>
          <w:rFonts w:ascii="Arial" w:hAnsi="Arial" w:cs="Arial"/>
          <w:sz w:val="24"/>
          <w:szCs w:val="24"/>
        </w:rPr>
        <w:t>“</w:t>
      </w:r>
      <w:r w:rsidRPr="00DB67EF">
        <w:rPr>
          <w:rFonts w:ascii="Arial" w:hAnsi="Arial" w:cs="Arial"/>
          <w:sz w:val="24"/>
          <w:szCs w:val="24"/>
        </w:rPr>
        <w:t xml:space="preserve">, Automobilių kelių asfalto mišinių techninių </w:t>
      </w:r>
      <w:r w:rsidRPr="00DB67EF">
        <w:rPr>
          <w:rFonts w:ascii="Arial" w:hAnsi="Arial" w:cs="Arial"/>
          <w:sz w:val="24"/>
          <w:szCs w:val="24"/>
        </w:rPr>
        <w:lastRenderedPageBreak/>
        <w:t>reikalavimų aprašu TRA ASFALTAS 08 ir kitais Lietuvos Respublikos nustatytais galiojančiais norminiais dokumentais.</w:t>
      </w:r>
    </w:p>
    <w:p w:rsidR="00AE28E3"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6.2.15. </w:t>
      </w:r>
      <w:r w:rsidR="00AE28E3">
        <w:rPr>
          <w:rFonts w:ascii="Arial" w:hAnsi="Arial" w:cs="Arial"/>
          <w:sz w:val="24"/>
          <w:szCs w:val="24"/>
        </w:rPr>
        <w:t xml:space="preserve">Vykdydamas darbus </w:t>
      </w:r>
      <w:r w:rsidR="00AE28E3" w:rsidRPr="00AE28E3">
        <w:rPr>
          <w:rFonts w:ascii="Arial" w:hAnsi="Arial" w:cs="Arial"/>
          <w:sz w:val="24"/>
          <w:szCs w:val="24"/>
        </w:rPr>
        <w:t xml:space="preserve">Rangovas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00AE28E3" w:rsidRPr="00AE28E3">
        <w:rPr>
          <w:rFonts w:ascii="Arial" w:hAnsi="Arial" w:cs="Arial"/>
          <w:sz w:val="24"/>
          <w:szCs w:val="24"/>
        </w:rPr>
        <w:t>įrodymais</w:t>
      </w:r>
      <w:proofErr w:type="spellEnd"/>
      <w:r w:rsidR="00AE28E3" w:rsidRPr="00AE28E3">
        <w:rPr>
          <w:rFonts w:ascii="Arial" w:hAnsi="Arial" w:cs="Arial"/>
          <w:sz w:val="24"/>
          <w:szCs w:val="24"/>
        </w:rPr>
        <w:t xml:space="preserve">. Rangovas privalo užtikrinti, kad kiekvieno iš tiekėjų grupės partnerių, ūkio subjekto, subtiekėjo EMAS arba LST EN ISO 14001 sertifikatas ar kitų aplinkos apsaugos vadybos standartų, pagrįstų atitinkamais Europos arba tarptautinių standartizacijos organizacijų priimtais standartais, ar kitais pateiktais lygiaverčiais kokybės vadybos užtikrinimo priemonių </w:t>
      </w:r>
      <w:proofErr w:type="spellStart"/>
      <w:r w:rsidR="00AE28E3" w:rsidRPr="00AE28E3">
        <w:rPr>
          <w:rFonts w:ascii="Arial" w:hAnsi="Arial" w:cs="Arial"/>
          <w:sz w:val="24"/>
          <w:szCs w:val="24"/>
        </w:rPr>
        <w:t>įrodymais</w:t>
      </w:r>
      <w:proofErr w:type="spellEnd"/>
      <w:r w:rsidR="00AE28E3" w:rsidRPr="00AE28E3">
        <w:rPr>
          <w:rFonts w:ascii="Arial" w:hAnsi="Arial" w:cs="Arial"/>
          <w:sz w:val="24"/>
          <w:szCs w:val="24"/>
        </w:rPr>
        <w:t>, patvirtintų, kad jo siūlo-mos aplinkos apsaugos vadybos užtikrinimo priemonės atitinka reikalaujamus aplinkos apsaugos vadybos užtikrinimo standartus ir galiotų visu Sutarties vykdymo laikotarpiu.</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6.2.16. Užsakovui paprašius, Rangovas pateikia dokumentus patvirtinančius, kad, vykdydamas Darbus taikys Sutarties 6.2.15 punkto reikalavimus (dokumentai turi galioti visą Sutarties vykdymo laikotarpį). Rangovui nepateikus šių dokumentų ar pateiktų dokumentų galiojimo laikas yra pasibaigęs, šis įsipareigojimų pažeidimas laikomas esminiu.</w:t>
      </w:r>
    </w:p>
    <w:p w:rsidR="00DB67EF" w:rsidRPr="00DB67EF" w:rsidRDefault="00DB67EF" w:rsidP="00DB67EF">
      <w:pPr>
        <w:spacing w:line="240" w:lineRule="auto"/>
        <w:rPr>
          <w:rFonts w:ascii="Arial" w:hAnsi="Arial" w:cs="Arial"/>
          <w:sz w:val="24"/>
          <w:szCs w:val="24"/>
        </w:rPr>
      </w:pP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VII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ŠALIŲ TEISĖS</w:t>
      </w:r>
    </w:p>
    <w:p w:rsidR="00DB67EF" w:rsidRPr="00DB67EF" w:rsidRDefault="00DB67EF" w:rsidP="00DB67EF">
      <w:pPr>
        <w:spacing w:line="240" w:lineRule="auto"/>
        <w:ind w:firstLine="567"/>
        <w:jc w:val="center"/>
        <w:rPr>
          <w:rFonts w:ascii="Arial" w:hAnsi="Arial" w:cs="Arial"/>
          <w:sz w:val="24"/>
          <w:szCs w:val="24"/>
        </w:rPr>
      </w:pPr>
    </w:p>
    <w:p w:rsidR="00DB67EF" w:rsidRPr="00DB67EF" w:rsidRDefault="00DB67EF" w:rsidP="00DB67EF">
      <w:pPr>
        <w:numPr>
          <w:ilvl w:val="12"/>
          <w:numId w:val="0"/>
        </w:numPr>
        <w:spacing w:line="240" w:lineRule="auto"/>
        <w:ind w:firstLine="567"/>
        <w:rPr>
          <w:rFonts w:ascii="Arial" w:hAnsi="Arial" w:cs="Arial"/>
          <w:b/>
          <w:i/>
          <w:sz w:val="24"/>
          <w:szCs w:val="24"/>
        </w:rPr>
      </w:pPr>
      <w:r w:rsidRPr="00DB67EF">
        <w:rPr>
          <w:rFonts w:ascii="Arial" w:hAnsi="Arial" w:cs="Arial"/>
          <w:sz w:val="24"/>
          <w:szCs w:val="24"/>
        </w:rPr>
        <w:t>7.1.</w:t>
      </w:r>
      <w:r w:rsidRPr="00DB67EF">
        <w:rPr>
          <w:rFonts w:ascii="Arial" w:hAnsi="Arial" w:cs="Arial"/>
          <w:b/>
          <w:sz w:val="24"/>
          <w:szCs w:val="24"/>
        </w:rPr>
        <w:t xml:space="preserve"> Užsakovas</w:t>
      </w:r>
      <w:r w:rsidRPr="00DB67EF">
        <w:rPr>
          <w:rFonts w:ascii="Arial" w:hAnsi="Arial" w:cs="Arial"/>
          <w:sz w:val="24"/>
          <w:szCs w:val="24"/>
        </w:rPr>
        <w:t xml:space="preserve"> turi teisę, nesikreipdamas į teismą, nutraukti Sutartį  ir apie tai raštu prieš 30 kalendorinių dienų  pranešti Rangovui, jeigu:</w:t>
      </w:r>
    </w:p>
    <w:p w:rsidR="00DB67EF" w:rsidRPr="00DB67EF" w:rsidRDefault="00DB67EF" w:rsidP="00DB67EF">
      <w:pPr>
        <w:spacing w:line="240" w:lineRule="auto"/>
        <w:ind w:firstLine="567"/>
        <w:rPr>
          <w:rFonts w:ascii="Arial" w:hAnsi="Arial" w:cs="Arial"/>
          <w:b/>
          <w:i/>
          <w:sz w:val="24"/>
          <w:szCs w:val="24"/>
        </w:rPr>
      </w:pPr>
      <w:r w:rsidRPr="00DB67EF">
        <w:rPr>
          <w:rFonts w:ascii="Arial" w:hAnsi="Arial" w:cs="Arial"/>
          <w:sz w:val="24"/>
          <w:szCs w:val="24"/>
        </w:rPr>
        <w:t>7.1.1. Rangovas laiku nepradeda Darbų arba dirba nekokybiškai arba naudoja nekokybiškas ir nesertifikuotas medžiagas;</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7.1.2. Rangovas nepajėgia vykdyti Sutarties įsipareigojimų ir nepateikia svarių įrodymų dėl Darbų vykdymo ateityje;</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7.1.3. dėl nenugalimos jėgos Darbai atidedami neribotam laikui;</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7.1.4. Rangovas nesilaiko Darbų atlikimo termino, išskyrus atvejus, kai Darbų vykdyti neleidžia oro ir kitos nuo Rangovo nepriklausančios sąlygos.</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 xml:space="preserve">7.2. Užsakovas ir Lietuvos automobilių kelių direkcijos įgaliotas atstovas turi teisę bet kuriuo metu tikrinti Darbų eigą ir kokybę, Rangovo tiekiamų medžiagų kokybę, medžiagų naudojimą, o pastebėjęs </w:t>
      </w:r>
      <w:proofErr w:type="spellStart"/>
      <w:r w:rsidRPr="00DB67EF">
        <w:rPr>
          <w:rFonts w:ascii="Arial" w:hAnsi="Arial" w:cs="Arial"/>
          <w:sz w:val="24"/>
          <w:szCs w:val="24"/>
        </w:rPr>
        <w:t>nukrypimus</w:t>
      </w:r>
      <w:proofErr w:type="spellEnd"/>
      <w:r w:rsidRPr="00DB67EF">
        <w:rPr>
          <w:rFonts w:ascii="Arial" w:hAnsi="Arial" w:cs="Arial"/>
          <w:sz w:val="24"/>
          <w:szCs w:val="24"/>
        </w:rPr>
        <w:t xml:space="preserve">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7.3.</w:t>
      </w:r>
      <w:r w:rsidRPr="00DB67EF">
        <w:rPr>
          <w:rFonts w:ascii="Arial" w:hAnsi="Arial" w:cs="Arial"/>
          <w:b/>
          <w:sz w:val="24"/>
          <w:szCs w:val="24"/>
        </w:rPr>
        <w:t xml:space="preserve"> </w:t>
      </w:r>
      <w:r w:rsidRPr="00DB67EF">
        <w:rPr>
          <w:rFonts w:ascii="Arial" w:hAnsi="Arial" w:cs="Arial"/>
          <w:sz w:val="24"/>
          <w:szCs w:val="24"/>
        </w:rPr>
        <w:t>Užsakovas turi teisę vienašališkai nutraukti Sutartį, kai Rangovui yra iškelta bankroto ar restruktūrizavimo byla ir surinktų duomenų visuma sudaro prielaidą, kad Rangovas nebus pajėgus įvykdyti Sutartį laiku ar Darbai gali būti atlikti nekokybiškai, ar gali būti sunkiau išieškoti nuostolius, atsiradusius dėl Sutarties pažeidimo.</w:t>
      </w:r>
    </w:p>
    <w:p w:rsidR="00DB67EF" w:rsidRPr="00DB67EF" w:rsidRDefault="00DB67EF" w:rsidP="00DB67EF">
      <w:pPr>
        <w:widowControl w:val="0"/>
        <w:spacing w:line="240" w:lineRule="auto"/>
        <w:ind w:firstLine="567"/>
        <w:rPr>
          <w:rFonts w:ascii="Arial" w:eastAsia="Calibri" w:hAnsi="Arial" w:cs="Arial"/>
          <w:sz w:val="24"/>
          <w:szCs w:val="24"/>
        </w:rPr>
      </w:pPr>
      <w:r w:rsidRPr="00DB67EF">
        <w:rPr>
          <w:rFonts w:ascii="Arial" w:eastAsia="Calibri" w:hAnsi="Arial" w:cs="Arial"/>
          <w:sz w:val="24"/>
          <w:szCs w:val="24"/>
          <w:lang w:eastAsia="ar-SA"/>
        </w:rPr>
        <w:t>7.4. Užsakovas turi teisę nesikreipdamas į teismą vienašališkai nutraukti Sutartį, įspėjęs apie tai Rangovą prieš 30 kalendorinių dienų, jeigu:</w:t>
      </w:r>
    </w:p>
    <w:p w:rsidR="00DB67EF" w:rsidRPr="00DB67EF" w:rsidRDefault="00DB67EF" w:rsidP="00DB67EF">
      <w:pPr>
        <w:widowControl w:val="0"/>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7.4.1. savo iniciatyva, nesant Užsakovo pritarimo, sustabdo Darbus daugiau kaip 14 kalendorinių dienų;</w:t>
      </w:r>
    </w:p>
    <w:p w:rsidR="00DB67EF" w:rsidRPr="00DB67EF" w:rsidRDefault="00DB67EF" w:rsidP="00DB67EF">
      <w:pPr>
        <w:widowControl w:val="0"/>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7.4.2. nesilaiko</w:t>
      </w:r>
      <w:r w:rsidRPr="00DB67EF">
        <w:rPr>
          <w:rFonts w:ascii="Arial" w:hAnsi="Arial" w:cs="Arial"/>
          <w:sz w:val="24"/>
          <w:szCs w:val="24"/>
          <w:lang w:eastAsia="ar-SA"/>
        </w:rPr>
        <w:t xml:space="preserve"> Sutarties 3.1. punkte nustatytų</w:t>
      </w:r>
      <w:r w:rsidRPr="00DB67EF">
        <w:rPr>
          <w:rFonts w:ascii="Arial" w:eastAsia="Calibri" w:hAnsi="Arial" w:cs="Arial"/>
          <w:sz w:val="24"/>
          <w:szCs w:val="24"/>
          <w:lang w:eastAsia="ar-SA"/>
        </w:rPr>
        <w:t xml:space="preserve"> terminų ir tai Užsakovui suteikia pagrindą manyti, jog Darbai nebus užbaigti laiku; </w:t>
      </w:r>
    </w:p>
    <w:p w:rsidR="00DB67EF" w:rsidRPr="00DB67EF" w:rsidRDefault="00DB67EF" w:rsidP="00DB67EF">
      <w:pPr>
        <w:widowControl w:val="0"/>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7.4.3. nevykdo pagrįstų Užsakovo atstovų nurodymų dėl Rangovo atliekamų Darbų kokybės ir toliau vykdo Darbus nesilaikydamas Darbų atlikimą reglamentuojančių teisės aktų;</w:t>
      </w:r>
    </w:p>
    <w:p w:rsidR="00DB67EF" w:rsidRPr="00DB67EF" w:rsidRDefault="00DB67EF" w:rsidP="00DB67EF">
      <w:pPr>
        <w:widowControl w:val="0"/>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lastRenderedPageBreak/>
        <w:t>7.4.4. nevykdo kitų pagrįstų raštiškų Užsakovo atstovų nurodymų dėl šioje Sutartyje numatytų įsipareigojimų vykdymo;</w:t>
      </w:r>
    </w:p>
    <w:p w:rsidR="00DB67EF" w:rsidRPr="00DB67EF" w:rsidRDefault="00DB67EF" w:rsidP="00DB67EF">
      <w:pPr>
        <w:widowControl w:val="0"/>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7.4.5. kitais šioje Sutartyje numatytais atvejais.</w:t>
      </w:r>
    </w:p>
    <w:p w:rsidR="00DB67EF" w:rsidRPr="00DB67EF" w:rsidRDefault="00DB67EF" w:rsidP="00DB67EF">
      <w:pPr>
        <w:numPr>
          <w:ilvl w:val="12"/>
          <w:numId w:val="0"/>
        </w:numPr>
        <w:spacing w:line="240" w:lineRule="auto"/>
        <w:ind w:firstLine="567"/>
        <w:rPr>
          <w:rFonts w:ascii="Arial" w:hAnsi="Arial" w:cs="Arial"/>
          <w:i/>
          <w:sz w:val="24"/>
          <w:szCs w:val="24"/>
        </w:rPr>
      </w:pPr>
      <w:r w:rsidRPr="00DB67EF">
        <w:rPr>
          <w:rFonts w:ascii="Arial" w:hAnsi="Arial" w:cs="Arial"/>
          <w:sz w:val="24"/>
          <w:szCs w:val="24"/>
        </w:rPr>
        <w:t>7.5.</w:t>
      </w:r>
      <w:r w:rsidRPr="00DB67EF">
        <w:rPr>
          <w:rFonts w:ascii="Arial" w:hAnsi="Arial" w:cs="Arial"/>
          <w:b/>
          <w:sz w:val="24"/>
          <w:szCs w:val="24"/>
        </w:rPr>
        <w:t xml:space="preserve"> Rangovas</w:t>
      </w:r>
      <w:r w:rsidRPr="00DB67EF">
        <w:rPr>
          <w:rFonts w:ascii="Arial" w:hAnsi="Arial" w:cs="Arial"/>
          <w:sz w:val="24"/>
          <w:szCs w:val="24"/>
        </w:rPr>
        <w:t xml:space="preserve"> turi teisę, nesikreipdamas į teismą, nutraukti Sutartį ir apie tai raštu prieš 30 kalendorinių dienų  pranešti Užsakovui, jeigu:</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7.5.1. Užsakovas nepajėgia vykdyti Sutarties įsipareigojimų ir nepateikia realių garantijų apie galimybę juos vykdyti;</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7.5.2. jeigu dėl nenugalimos jėgos Darbai atidedami neribotam laikui.</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7.6. Šalis, negalinti vykdyti Sutarties įsipareigojimų, privalo nedelsiant, ne vėliau kaip per 1 darbo dieną, raštu pranešti apie tai kitai Šaliai.</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hAnsi="Arial" w:cs="Arial"/>
          <w:sz w:val="24"/>
          <w:szCs w:val="24"/>
        </w:rPr>
        <w:t>7.7. Šalių susitarimas dėl Sutarties vykdymo sustabdymo arba Sutarties nutraukimo įforminamas raštu dvišaliu susitarimu.</w:t>
      </w:r>
    </w:p>
    <w:p w:rsidR="00DB67EF" w:rsidRPr="00DB67EF" w:rsidRDefault="00DB67EF" w:rsidP="00DB67EF">
      <w:pPr>
        <w:numPr>
          <w:ilvl w:val="12"/>
          <w:numId w:val="0"/>
        </w:numPr>
        <w:spacing w:line="240" w:lineRule="auto"/>
        <w:ind w:firstLine="567"/>
        <w:rPr>
          <w:rFonts w:ascii="Arial" w:hAnsi="Arial" w:cs="Arial"/>
          <w:sz w:val="24"/>
          <w:szCs w:val="24"/>
        </w:rPr>
      </w:pP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VIII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ŠALIŲ ATSAKOMYBĖ</w:t>
      </w:r>
    </w:p>
    <w:p w:rsidR="00DB67EF" w:rsidRPr="00DB67EF" w:rsidRDefault="00DB67EF" w:rsidP="00DB67EF">
      <w:pPr>
        <w:spacing w:line="240" w:lineRule="auto"/>
        <w:jc w:val="center"/>
        <w:rPr>
          <w:rFonts w:ascii="Arial" w:hAnsi="Arial" w:cs="Arial"/>
          <w:b/>
          <w:sz w:val="24"/>
          <w:szCs w:val="24"/>
        </w:rPr>
      </w:pP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bCs/>
          <w:sz w:val="24"/>
          <w:szCs w:val="24"/>
        </w:rPr>
        <w:t>8.1.</w:t>
      </w:r>
      <w:r w:rsidRPr="00DB67EF">
        <w:rPr>
          <w:rFonts w:ascii="Arial" w:hAnsi="Arial" w:cs="Arial"/>
          <w:b/>
          <w:bCs/>
          <w:sz w:val="24"/>
          <w:szCs w:val="24"/>
        </w:rPr>
        <w:t>Užsakovas</w:t>
      </w:r>
      <w:r w:rsidRPr="00DB67EF">
        <w:rPr>
          <w:rFonts w:ascii="Arial" w:hAnsi="Arial" w:cs="Arial"/>
          <w:bCs/>
          <w:sz w:val="24"/>
          <w:szCs w:val="24"/>
        </w:rPr>
        <w:t>:</w:t>
      </w:r>
    </w:p>
    <w:p w:rsidR="00DB67EF" w:rsidRPr="00DB67EF" w:rsidRDefault="00DB67EF" w:rsidP="00DB67EF">
      <w:pPr>
        <w:spacing w:line="240" w:lineRule="auto"/>
        <w:ind w:firstLine="567"/>
        <w:rPr>
          <w:rFonts w:ascii="Arial" w:eastAsia="Calibri" w:hAnsi="Arial" w:cs="Arial"/>
          <w:sz w:val="24"/>
          <w:szCs w:val="24"/>
        </w:rPr>
      </w:pPr>
      <w:r w:rsidRPr="00DB67EF">
        <w:rPr>
          <w:rFonts w:ascii="Arial" w:hAnsi="Arial" w:cs="Arial"/>
          <w:sz w:val="24"/>
          <w:szCs w:val="24"/>
        </w:rPr>
        <w:t xml:space="preserve">8.1.1. </w:t>
      </w:r>
      <w:r w:rsidRPr="00DB67EF">
        <w:rPr>
          <w:rFonts w:ascii="Arial" w:eastAsia="Calibri" w:hAnsi="Arial" w:cs="Arial"/>
          <w:sz w:val="24"/>
          <w:szCs w:val="24"/>
        </w:rPr>
        <w:t>Sutarties 4 skyriuje nustatytu terminu neatsiskaitęs už atliktus Darbus, moka Rangovui 0,0</w:t>
      </w:r>
      <w:r w:rsidR="00C40523">
        <w:rPr>
          <w:rFonts w:ascii="Arial" w:eastAsia="Calibri" w:hAnsi="Arial" w:cs="Arial"/>
          <w:sz w:val="24"/>
          <w:szCs w:val="24"/>
        </w:rPr>
        <w:t>3</w:t>
      </w:r>
      <w:r w:rsidRPr="00DB67EF">
        <w:rPr>
          <w:rFonts w:ascii="Arial" w:eastAsia="Calibri" w:hAnsi="Arial" w:cs="Arial"/>
          <w:sz w:val="24"/>
          <w:szCs w:val="24"/>
        </w:rPr>
        <w:t xml:space="preserve"> (trijų šimtųjų) proc. dydžio delspinigius nuo nesumokėtos sumos be PVM už kiekvieną uždelstą dieną;</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8.1.2. nepagrįstai uždelsęs priimti Darbus ilgiau kaip 5 darbo dienas nuo Rangovo pranešimo gavimo, moka Rangovui 0,03 (trijų šimtųjų) proc. nepriimtų Darbų kainos be PVM dydžio delspinigius už kiekvieną uždelstą dieną;</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8.1.3. nutraukęs Sutartį dėl nepateisinamos priežasties, ar Rangovui nutraukus Sutartį dėl Užsakovo kaltės, moka Rangovui 5 (penkių) proc. nuo maksimalios Sutarties vertės be PVM baudą ir atlygina dėl to Rangovo patirtus nuostolius;</w:t>
      </w:r>
    </w:p>
    <w:p w:rsidR="00DB67EF" w:rsidRPr="00DB67EF" w:rsidRDefault="00DB67EF" w:rsidP="00DB67EF">
      <w:pPr>
        <w:spacing w:line="240" w:lineRule="auto"/>
        <w:ind w:firstLine="567"/>
        <w:rPr>
          <w:rFonts w:ascii="Arial" w:hAnsi="Arial" w:cs="Arial"/>
          <w:sz w:val="24"/>
          <w:szCs w:val="24"/>
        </w:rPr>
      </w:pPr>
      <w:r w:rsidRPr="00DB67EF">
        <w:rPr>
          <w:rFonts w:ascii="Arial" w:eastAsia="Calibri" w:hAnsi="Arial" w:cs="Arial"/>
          <w:sz w:val="24"/>
          <w:szCs w:val="24"/>
        </w:rPr>
        <w:t>8.1.4. sumokėjęs delspinigius, neatleidžiamas nuo įsipareigojimų įvykdymo.</w:t>
      </w:r>
    </w:p>
    <w:p w:rsidR="00DB67EF" w:rsidRPr="00DB67EF" w:rsidRDefault="00DB67EF" w:rsidP="00DB67EF">
      <w:pPr>
        <w:spacing w:line="240" w:lineRule="auto"/>
        <w:ind w:firstLine="567"/>
        <w:rPr>
          <w:rFonts w:ascii="Arial" w:hAnsi="Arial" w:cs="Arial"/>
          <w:bCs/>
          <w:sz w:val="24"/>
          <w:szCs w:val="24"/>
        </w:rPr>
      </w:pPr>
      <w:r w:rsidRPr="00DB67EF">
        <w:rPr>
          <w:rFonts w:ascii="Arial" w:hAnsi="Arial" w:cs="Arial"/>
          <w:bCs/>
          <w:sz w:val="24"/>
          <w:szCs w:val="24"/>
        </w:rPr>
        <w:t>8.2.</w:t>
      </w:r>
      <w:r w:rsidRPr="00DB67EF">
        <w:rPr>
          <w:rFonts w:ascii="Arial" w:hAnsi="Arial" w:cs="Arial"/>
          <w:sz w:val="24"/>
          <w:szCs w:val="24"/>
        </w:rPr>
        <w:t xml:space="preserve"> </w:t>
      </w:r>
      <w:r w:rsidRPr="00DB67EF">
        <w:rPr>
          <w:rFonts w:ascii="Arial" w:hAnsi="Arial" w:cs="Arial"/>
          <w:b/>
          <w:bCs/>
          <w:sz w:val="24"/>
          <w:szCs w:val="24"/>
        </w:rPr>
        <w:t>Rangovas</w:t>
      </w:r>
      <w:r w:rsidRPr="00DB67EF">
        <w:rPr>
          <w:rFonts w:ascii="Arial" w:hAnsi="Arial" w:cs="Arial"/>
          <w:bCs/>
          <w:sz w:val="24"/>
          <w:szCs w:val="24"/>
        </w:rPr>
        <w:t>:</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8.2.1. nurodytu laiku nepašalinęs defektų, nustatytų per garantinį laiką, moka Užsakovui  30,00 </w:t>
      </w:r>
      <w:proofErr w:type="spellStart"/>
      <w:r w:rsidRPr="00DB67EF">
        <w:rPr>
          <w:rFonts w:ascii="Arial" w:hAnsi="Arial" w:cs="Arial"/>
          <w:sz w:val="24"/>
          <w:szCs w:val="24"/>
        </w:rPr>
        <w:t>Eur</w:t>
      </w:r>
      <w:proofErr w:type="spellEnd"/>
      <w:r w:rsidRPr="00DB67EF">
        <w:rPr>
          <w:rFonts w:ascii="Arial" w:hAnsi="Arial" w:cs="Arial"/>
          <w:sz w:val="24"/>
          <w:szCs w:val="24"/>
        </w:rPr>
        <w:t xml:space="preserve"> baudą už kiekvieną uždelstą dieną ir atlygina Užsakovo išlaidas, susijusias su defektų šalinimu, ir dėl to Užsakovo patirtus nuostolius;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8.2.2. laiku neįvykdęs Prienų seniūnijos seniūno ar jo įgalioto atstovo nurodymo pirmą kartą – sumoka 100 </w:t>
      </w:r>
      <w:proofErr w:type="spellStart"/>
      <w:r w:rsidRPr="00DB67EF">
        <w:rPr>
          <w:rFonts w:ascii="Arial" w:hAnsi="Arial" w:cs="Arial"/>
          <w:sz w:val="24"/>
          <w:szCs w:val="24"/>
        </w:rPr>
        <w:t>Eur</w:t>
      </w:r>
      <w:proofErr w:type="spellEnd"/>
      <w:r w:rsidRPr="00DB67EF">
        <w:rPr>
          <w:rFonts w:ascii="Arial" w:hAnsi="Arial" w:cs="Arial"/>
          <w:sz w:val="24"/>
          <w:szCs w:val="24"/>
        </w:rPr>
        <w:t xml:space="preserve"> baudą, antrą kartą – 200 </w:t>
      </w:r>
      <w:proofErr w:type="spellStart"/>
      <w:r w:rsidRPr="00DB67EF">
        <w:rPr>
          <w:rFonts w:ascii="Arial" w:hAnsi="Arial" w:cs="Arial"/>
          <w:sz w:val="24"/>
          <w:szCs w:val="24"/>
        </w:rPr>
        <w:t>Eur</w:t>
      </w:r>
      <w:proofErr w:type="spellEnd"/>
      <w:r w:rsidRPr="00DB67EF">
        <w:rPr>
          <w:rFonts w:ascii="Arial" w:hAnsi="Arial" w:cs="Arial"/>
          <w:sz w:val="24"/>
          <w:szCs w:val="24"/>
        </w:rPr>
        <w:t xml:space="preserve"> baudą. Po trečio seniūno nurodymo neįvykdymo Užsakovas gali vienašališkai nutraukti Sutartį;</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8.2.3. nutraukęs Sutartį dėl nepateisinamos priežasties ar Užsakovui nutraukus Sutartį dėl Rangovo kaltės, moka Užsakovui 5 (penkių) proc. nuo maksimalios Sutarties vertės be PVM baudą ir atlygina dėl to Užsakovo patirtus nuostolius;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 xml:space="preserve">8.2.4. nepagrįstai pažeidęs Darbų atlikimo terminus, moka 0,03 (trijų šimtųjų) proc. neatliktų Darbų kainos be PVM dydžio delspinigius už kiekvieną uždelstą dieną;  </w:t>
      </w:r>
    </w:p>
    <w:p w:rsidR="00DB67EF" w:rsidRPr="00DB67EF" w:rsidRDefault="00DB67EF" w:rsidP="00DB67EF">
      <w:pPr>
        <w:spacing w:line="240" w:lineRule="auto"/>
        <w:ind w:firstLine="567"/>
        <w:rPr>
          <w:rFonts w:ascii="Arial" w:eastAsia="Calibri" w:hAnsi="Arial" w:cs="Arial"/>
          <w:sz w:val="24"/>
          <w:szCs w:val="24"/>
        </w:rPr>
      </w:pPr>
      <w:r w:rsidRPr="00DB67EF">
        <w:rPr>
          <w:rFonts w:ascii="Arial" w:eastAsia="Calibri" w:hAnsi="Arial" w:cs="Arial"/>
          <w:sz w:val="24"/>
          <w:szCs w:val="24"/>
        </w:rPr>
        <w:t>8.2.5. sumokėjęs netesybas, neatleidžiamas nuo įsipareigojimų įvykdymo.</w:t>
      </w:r>
    </w:p>
    <w:p w:rsidR="00DB67EF" w:rsidRPr="00DB67EF" w:rsidRDefault="00DB67EF" w:rsidP="00DB67EF">
      <w:pPr>
        <w:spacing w:line="240" w:lineRule="auto"/>
        <w:ind w:firstLine="567"/>
        <w:rPr>
          <w:rFonts w:ascii="Arial" w:eastAsia="Calibri" w:hAnsi="Arial" w:cs="Arial"/>
          <w:sz w:val="24"/>
          <w:szCs w:val="24"/>
        </w:rPr>
      </w:pPr>
      <w:r w:rsidRPr="00DB67EF">
        <w:rPr>
          <w:rFonts w:ascii="Arial" w:eastAsia="Calibri" w:hAnsi="Arial" w:cs="Arial"/>
          <w:sz w:val="24"/>
          <w:szCs w:val="24"/>
        </w:rPr>
        <w:t>8.3.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rsidR="00DB67EF" w:rsidRPr="00DB67EF" w:rsidRDefault="00DB67EF" w:rsidP="00DB67EF">
      <w:pPr>
        <w:numPr>
          <w:ilvl w:val="12"/>
          <w:numId w:val="0"/>
        </w:numPr>
        <w:spacing w:line="240" w:lineRule="auto"/>
        <w:rPr>
          <w:rFonts w:ascii="Arial" w:eastAsia="Lucida Sans Unicode" w:hAnsi="Arial" w:cs="Arial"/>
          <w:b/>
          <w:sz w:val="24"/>
          <w:szCs w:val="24"/>
        </w:rPr>
      </w:pPr>
    </w:p>
    <w:p w:rsidR="00DB67EF" w:rsidRPr="00DB67EF" w:rsidRDefault="00DB67EF" w:rsidP="00DB67EF">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IX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SUTARTIES PAKEITIMAS</w:t>
      </w:r>
    </w:p>
    <w:p w:rsidR="00DB67EF" w:rsidRPr="00DB67EF" w:rsidRDefault="00DB67EF" w:rsidP="00DB67EF">
      <w:pPr>
        <w:spacing w:line="240" w:lineRule="auto"/>
        <w:jc w:val="center"/>
        <w:rPr>
          <w:rFonts w:ascii="Arial" w:hAnsi="Arial" w:cs="Arial"/>
          <w:b/>
          <w:sz w:val="24"/>
          <w:szCs w:val="24"/>
          <w:highlight w:val="yellow"/>
        </w:rPr>
      </w:pPr>
    </w:p>
    <w:p w:rsidR="00DB67EF" w:rsidRPr="00DB67EF" w:rsidRDefault="00DB67EF" w:rsidP="00DB67EF">
      <w:pPr>
        <w:spacing w:line="240" w:lineRule="auto"/>
        <w:ind w:firstLine="567"/>
        <w:rPr>
          <w:rFonts w:ascii="Arial" w:eastAsia="Calibri" w:hAnsi="Arial" w:cs="Arial"/>
          <w:iCs/>
          <w:sz w:val="24"/>
          <w:szCs w:val="24"/>
        </w:rPr>
      </w:pPr>
      <w:r w:rsidRPr="00DB67EF">
        <w:rPr>
          <w:rFonts w:ascii="Arial" w:eastAsia="Calibri" w:hAnsi="Arial" w:cs="Arial"/>
          <w:iCs/>
          <w:sz w:val="24"/>
          <w:szCs w:val="24"/>
        </w:rPr>
        <w:lastRenderedPageBreak/>
        <w:t>9.1. Sutarties sąlygos Sutarties galiojimo laikotarpiu gali būti keičiamos VPĮ 89 straipsnyje numatyta tvarka. Sutarties sąlygų pakeitimas turi būti įformintas papildomu susitarimu ir pasirašytas abiejų Šalių.</w:t>
      </w:r>
    </w:p>
    <w:p w:rsidR="00DB67EF" w:rsidRPr="00DB67EF" w:rsidRDefault="00DB67EF" w:rsidP="00DB67EF">
      <w:pPr>
        <w:spacing w:line="240" w:lineRule="auto"/>
        <w:ind w:firstLine="567"/>
        <w:rPr>
          <w:rFonts w:ascii="Arial" w:eastAsia="Calibri" w:hAnsi="Arial" w:cs="Arial"/>
          <w:iCs/>
          <w:sz w:val="24"/>
          <w:szCs w:val="24"/>
        </w:rPr>
      </w:pPr>
      <w:r w:rsidRPr="00DB67EF">
        <w:rPr>
          <w:rFonts w:ascii="Arial" w:eastAsia="Calibri" w:hAnsi="Arial" w:cs="Arial"/>
          <w:iCs/>
          <w:sz w:val="24"/>
          <w:szCs w:val="24"/>
        </w:rPr>
        <w:t xml:space="preserve">9.2. Sutarties sąlygų keitimą gali inicijuoti kiekviena Šalis, pateikdama kitai Šaliai atitinkamą prašymą bei jį pagrindžiančius dokumentus. Šalis, gavusi tokį prašymą, privalo jį išnagrinėti per 20 dienų ir kitai Šaliai pateikti motyvuotą raštišką atsakymą. </w:t>
      </w:r>
    </w:p>
    <w:p w:rsidR="00DB67EF" w:rsidRPr="00DB67EF" w:rsidRDefault="00DB67EF" w:rsidP="00DB67EF">
      <w:pPr>
        <w:spacing w:line="240" w:lineRule="auto"/>
        <w:ind w:firstLine="567"/>
        <w:rPr>
          <w:rFonts w:ascii="Arial" w:hAnsi="Arial" w:cs="Arial"/>
          <w:sz w:val="24"/>
          <w:szCs w:val="24"/>
        </w:rPr>
      </w:pPr>
      <w:r w:rsidRPr="00DB67EF">
        <w:rPr>
          <w:rFonts w:ascii="Arial" w:eastAsia="Calibri" w:hAnsi="Arial" w:cs="Arial"/>
          <w:iCs/>
          <w:sz w:val="24"/>
          <w:szCs w:val="24"/>
        </w:rPr>
        <w:t xml:space="preserve">9.3. </w:t>
      </w:r>
      <w:r w:rsidRPr="00DB67EF">
        <w:rPr>
          <w:rFonts w:ascii="Arial" w:hAnsi="Arial" w:cs="Arial"/>
          <w:sz w:val="24"/>
          <w:szCs w:val="24"/>
        </w:rPr>
        <w:t>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rsidR="00DB67EF" w:rsidRPr="00DB67EF" w:rsidRDefault="00DB67EF" w:rsidP="00DB67EF">
      <w:pPr>
        <w:numPr>
          <w:ilvl w:val="12"/>
          <w:numId w:val="0"/>
        </w:numPr>
        <w:spacing w:line="240" w:lineRule="auto"/>
        <w:rPr>
          <w:rFonts w:ascii="Arial" w:hAnsi="Arial" w:cs="Arial"/>
          <w:b/>
          <w:sz w:val="24"/>
          <w:szCs w:val="24"/>
        </w:rPr>
      </w:pPr>
    </w:p>
    <w:p w:rsidR="00DB67EF" w:rsidRPr="00DB67EF" w:rsidRDefault="00DB67EF" w:rsidP="00DB67EF">
      <w:pPr>
        <w:numPr>
          <w:ilvl w:val="12"/>
          <w:numId w:val="0"/>
        </w:numPr>
        <w:spacing w:line="240" w:lineRule="auto"/>
        <w:jc w:val="center"/>
        <w:rPr>
          <w:rFonts w:ascii="Arial" w:hAnsi="Arial" w:cs="Arial"/>
          <w:b/>
          <w:sz w:val="24"/>
          <w:szCs w:val="24"/>
        </w:rPr>
      </w:pPr>
      <w:r w:rsidRPr="00DB67EF">
        <w:rPr>
          <w:rFonts w:ascii="Arial" w:hAnsi="Arial" w:cs="Arial"/>
          <w:b/>
          <w:sz w:val="24"/>
          <w:szCs w:val="24"/>
        </w:rPr>
        <w:t>X SKYRIUS</w:t>
      </w:r>
    </w:p>
    <w:p w:rsidR="00DB67EF" w:rsidRPr="00DB67EF" w:rsidRDefault="00DB67EF" w:rsidP="00DB67EF">
      <w:pPr>
        <w:numPr>
          <w:ilvl w:val="12"/>
          <w:numId w:val="0"/>
        </w:numPr>
        <w:spacing w:line="240" w:lineRule="auto"/>
        <w:jc w:val="center"/>
        <w:rPr>
          <w:rFonts w:ascii="Arial" w:hAnsi="Arial" w:cs="Arial"/>
          <w:b/>
          <w:sz w:val="24"/>
          <w:szCs w:val="24"/>
        </w:rPr>
      </w:pPr>
      <w:r w:rsidRPr="00DB67EF">
        <w:rPr>
          <w:rFonts w:ascii="Arial" w:hAnsi="Arial" w:cs="Arial"/>
          <w:b/>
          <w:sz w:val="24"/>
          <w:szCs w:val="24"/>
        </w:rPr>
        <w:t>GINČŲ SPRENDIMAS</w:t>
      </w:r>
    </w:p>
    <w:p w:rsidR="00DB67EF" w:rsidRPr="00DB67EF" w:rsidRDefault="00DB67EF" w:rsidP="00DB67EF">
      <w:pPr>
        <w:numPr>
          <w:ilvl w:val="12"/>
          <w:numId w:val="0"/>
        </w:numPr>
        <w:spacing w:line="240" w:lineRule="auto"/>
        <w:ind w:firstLine="851"/>
        <w:jc w:val="center"/>
        <w:rPr>
          <w:rFonts w:ascii="Arial" w:hAnsi="Arial" w:cs="Arial"/>
          <w:sz w:val="24"/>
          <w:szCs w:val="24"/>
        </w:rPr>
      </w:pPr>
    </w:p>
    <w:p w:rsidR="00DB67EF" w:rsidRPr="00DB67EF" w:rsidRDefault="00DB67EF" w:rsidP="00DB67EF">
      <w:pPr>
        <w:widowControl w:val="0"/>
        <w:numPr>
          <w:ilvl w:val="12"/>
          <w:numId w:val="0"/>
        </w:numPr>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10.1.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DB67EF" w:rsidRPr="00DB67EF" w:rsidRDefault="00DB67EF" w:rsidP="00DB67EF">
      <w:pPr>
        <w:widowControl w:val="0"/>
        <w:numPr>
          <w:ilvl w:val="12"/>
          <w:numId w:val="0"/>
        </w:numPr>
        <w:spacing w:line="240" w:lineRule="auto"/>
        <w:ind w:firstLine="567"/>
        <w:rPr>
          <w:rFonts w:ascii="Arial" w:eastAsia="Calibri" w:hAnsi="Arial" w:cs="Arial"/>
          <w:sz w:val="24"/>
          <w:szCs w:val="24"/>
          <w:lang w:eastAsia="ar-SA"/>
        </w:rPr>
      </w:pPr>
      <w:r w:rsidRPr="00DB67EF">
        <w:rPr>
          <w:rFonts w:ascii="Arial" w:eastAsia="Calibri" w:hAnsi="Arial" w:cs="Arial"/>
          <w:sz w:val="24"/>
          <w:szCs w:val="24"/>
          <w:lang w:eastAsia="ar-SA"/>
        </w:rPr>
        <w:t>10.2. Jeigu tarp Rangovo ir Užsakovo kyla ginčas dėl Darbų trūkumų, kiekviena Šalis turi teisę reikalauti ekspertizės. Ekspertizės išlaidos padengiamos Lietuvos Respublikos civilinio kodekso 6.662 straipsnyje numatyta tvarka.</w:t>
      </w:r>
    </w:p>
    <w:p w:rsidR="00DB67EF" w:rsidRPr="00DB67EF" w:rsidRDefault="00DB67EF" w:rsidP="00DB67EF">
      <w:pPr>
        <w:numPr>
          <w:ilvl w:val="12"/>
          <w:numId w:val="0"/>
        </w:numPr>
        <w:spacing w:line="240" w:lineRule="auto"/>
        <w:rPr>
          <w:rFonts w:ascii="Arial" w:hAnsi="Arial" w:cs="Arial"/>
          <w:b/>
          <w:sz w:val="24"/>
          <w:szCs w:val="24"/>
        </w:rPr>
      </w:pPr>
    </w:p>
    <w:p w:rsidR="00DB67EF" w:rsidRPr="00DB67EF" w:rsidRDefault="00DB67EF" w:rsidP="00DB67EF">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XI SKYRIUS</w:t>
      </w:r>
    </w:p>
    <w:p w:rsidR="00DB67EF" w:rsidRPr="00DB67EF" w:rsidRDefault="00DB67EF" w:rsidP="00DB67EF">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SUTARTIES NUTRAUKIMAS</w:t>
      </w:r>
    </w:p>
    <w:p w:rsidR="00DB67EF" w:rsidRPr="00DB67EF" w:rsidRDefault="00DB67EF" w:rsidP="00DB67EF">
      <w:pPr>
        <w:numPr>
          <w:ilvl w:val="12"/>
          <w:numId w:val="0"/>
        </w:numPr>
        <w:spacing w:line="240" w:lineRule="auto"/>
        <w:ind w:firstLine="851"/>
        <w:jc w:val="center"/>
        <w:rPr>
          <w:rFonts w:ascii="Arial" w:eastAsia="Lucida Sans Unicode" w:hAnsi="Arial" w:cs="Arial"/>
          <w:b/>
          <w:sz w:val="24"/>
          <w:szCs w:val="24"/>
        </w:rPr>
      </w:pPr>
    </w:p>
    <w:p w:rsidR="00DB67EF" w:rsidRPr="00DB67EF" w:rsidRDefault="00DB67EF" w:rsidP="00DB67EF">
      <w:pPr>
        <w:numPr>
          <w:ilvl w:val="12"/>
          <w:numId w:val="0"/>
        </w:numPr>
        <w:spacing w:line="240" w:lineRule="auto"/>
        <w:ind w:firstLine="567"/>
        <w:rPr>
          <w:rFonts w:ascii="Arial" w:eastAsia="Lucida Sans Unicode" w:hAnsi="Arial" w:cs="Arial"/>
          <w:sz w:val="24"/>
          <w:szCs w:val="24"/>
        </w:rPr>
      </w:pPr>
      <w:r w:rsidRPr="00DB67EF">
        <w:rPr>
          <w:rFonts w:ascii="Arial" w:eastAsia="Lucida Sans Unicode" w:hAnsi="Arial" w:cs="Arial"/>
          <w:sz w:val="24"/>
          <w:szCs w:val="24"/>
        </w:rPr>
        <w:t>11.1. Šalis, negalinti vykdyti Sutarties įsipareigojimų, privalo nedelsiant, ne vėliau kaip per 1 darbo dieną, raštu pranešti apie tai kitai Šaliai.</w:t>
      </w:r>
    </w:p>
    <w:p w:rsidR="00DB67EF" w:rsidRPr="00DB67EF" w:rsidRDefault="00DB67EF" w:rsidP="00DB67EF">
      <w:pPr>
        <w:numPr>
          <w:ilvl w:val="12"/>
          <w:numId w:val="0"/>
        </w:numPr>
        <w:spacing w:line="240" w:lineRule="auto"/>
        <w:ind w:firstLine="567"/>
        <w:rPr>
          <w:rFonts w:ascii="Arial" w:eastAsia="Lucida Sans Unicode" w:hAnsi="Arial" w:cs="Arial"/>
          <w:sz w:val="24"/>
          <w:szCs w:val="24"/>
        </w:rPr>
      </w:pPr>
      <w:r w:rsidRPr="00DB67EF">
        <w:rPr>
          <w:rFonts w:ascii="Arial" w:eastAsia="Lucida Sans Unicode" w:hAnsi="Arial" w:cs="Arial"/>
          <w:sz w:val="24"/>
          <w:szCs w:val="24"/>
        </w:rPr>
        <w:t>11.2. Šalių susitarimas dėl Sutarties vykdymo sustabdymo arba Sutarties nutraukimo įforminamas raštu dvišaliu susitarimu.</w:t>
      </w:r>
    </w:p>
    <w:p w:rsidR="00DB67EF" w:rsidRPr="00DB67EF" w:rsidRDefault="00DB67EF" w:rsidP="00DB67EF">
      <w:pPr>
        <w:numPr>
          <w:ilvl w:val="12"/>
          <w:numId w:val="0"/>
        </w:numPr>
        <w:spacing w:line="240" w:lineRule="auto"/>
        <w:ind w:firstLine="567"/>
        <w:rPr>
          <w:rFonts w:ascii="Arial" w:hAnsi="Arial" w:cs="Arial"/>
          <w:sz w:val="24"/>
          <w:szCs w:val="24"/>
        </w:rPr>
      </w:pPr>
      <w:r w:rsidRPr="00DB67EF">
        <w:rPr>
          <w:rFonts w:ascii="Arial" w:eastAsia="Lucida Sans Unicode" w:hAnsi="Arial" w:cs="Arial"/>
          <w:sz w:val="24"/>
          <w:szCs w:val="24"/>
        </w:rPr>
        <w:t>11.3. Užsakovas turi teisę vienašališkai nutraukti Sutartį, jei Rangovas nevykdo Sutartyje numatytų įsipareigojimų arba</w:t>
      </w:r>
      <w:r w:rsidRPr="00DB67EF">
        <w:rPr>
          <w:rFonts w:ascii="Arial" w:hAnsi="Arial" w:cs="Arial"/>
          <w:sz w:val="24"/>
          <w:szCs w:val="24"/>
        </w:rPr>
        <w:t xml:space="preserve"> kai Rangovui yra iškelta bankroto ar restruktūrizavimo byla ir surinktų duomenų visuma sudaro prielaidą, kad Rangovas nebus pajėgus įvykdyti Sutartį laiku ar Darbai gali būti atlikti nekokybiškai, ar gali būti sunkiau išieškoti nuostolius, atsiradusius dėl Sutarties pažeidimo.</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11.4. Jeigu Rangovas nutraukia Darbus, vėluoja atlikti Darbus ir nepateikia Užsakovui pagrįstų įrodymų, pateisinančių Darbų vėlavimą, manoma, kad Rangovas nebaigs Darbų per Darbų atlikimo terminą. Tokiu atveju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ir reikalauti, kad Rangovas sumokėtų Užsakovui 10 (dešimt) proc. neatliktų Darbų kainos be PVM baudą bei atlygintų nuostolius, kiek jų nepadengia šioje Sutartyje nustatyta bauda ir delspinigiai.</w:t>
      </w:r>
    </w:p>
    <w:p w:rsidR="00DB67EF" w:rsidRPr="00DB67EF" w:rsidRDefault="00DB67EF" w:rsidP="00DB67EF">
      <w:pPr>
        <w:spacing w:line="240" w:lineRule="auto"/>
        <w:ind w:firstLine="567"/>
        <w:rPr>
          <w:rFonts w:ascii="Arial" w:hAnsi="Arial" w:cs="Arial"/>
          <w:sz w:val="24"/>
          <w:szCs w:val="24"/>
        </w:rPr>
      </w:pP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lastRenderedPageBreak/>
        <w:t>XII SKYRIUS</w:t>
      </w:r>
    </w:p>
    <w:p w:rsidR="00DB67EF" w:rsidRPr="00DB67EF" w:rsidRDefault="00DB67EF" w:rsidP="00DB67EF">
      <w:pPr>
        <w:spacing w:line="240" w:lineRule="auto"/>
        <w:ind w:firstLine="0"/>
        <w:jc w:val="center"/>
        <w:rPr>
          <w:rFonts w:ascii="Arial" w:hAnsi="Arial" w:cs="Arial"/>
          <w:b/>
          <w:sz w:val="24"/>
          <w:szCs w:val="24"/>
        </w:rPr>
      </w:pPr>
      <w:r w:rsidRPr="00DB67EF">
        <w:rPr>
          <w:rFonts w:ascii="Arial" w:hAnsi="Arial" w:cs="Arial"/>
          <w:b/>
          <w:sz w:val="24"/>
          <w:szCs w:val="24"/>
        </w:rPr>
        <w:t>NENUGALIMA JĖGA</w:t>
      </w:r>
    </w:p>
    <w:p w:rsidR="00DB67EF" w:rsidRPr="00DB67EF" w:rsidRDefault="00DB67EF" w:rsidP="00DB67EF">
      <w:pPr>
        <w:spacing w:line="240" w:lineRule="auto"/>
        <w:ind w:firstLine="567"/>
        <w:jc w:val="center"/>
        <w:rPr>
          <w:rFonts w:ascii="Arial" w:hAnsi="Arial" w:cs="Arial"/>
          <w:b/>
          <w:sz w:val="24"/>
          <w:szCs w:val="24"/>
        </w:rPr>
      </w:pP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12.1.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12.2.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12.3. Sutartis baigiasi kitos Šalies reikalavimu, kai ją įvykdyti kitai Šaliai neįmanoma dėl nenugalimos jėgos (force majeure).</w:t>
      </w:r>
    </w:p>
    <w:p w:rsidR="00DB67EF" w:rsidRPr="00DB67EF" w:rsidRDefault="00DB67EF" w:rsidP="00DB67EF">
      <w:pPr>
        <w:numPr>
          <w:ilvl w:val="12"/>
          <w:numId w:val="0"/>
        </w:numPr>
        <w:spacing w:line="240" w:lineRule="auto"/>
        <w:ind w:firstLine="567"/>
        <w:jc w:val="center"/>
        <w:rPr>
          <w:rFonts w:ascii="Arial" w:eastAsia="Lucida Sans Unicode" w:hAnsi="Arial" w:cs="Arial"/>
          <w:b/>
          <w:sz w:val="24"/>
          <w:szCs w:val="24"/>
        </w:rPr>
      </w:pPr>
    </w:p>
    <w:p w:rsidR="00C40523" w:rsidRPr="00DB67EF" w:rsidRDefault="00C40523" w:rsidP="00C40523">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XIII SKYRIUS</w:t>
      </w:r>
    </w:p>
    <w:p w:rsidR="00C40523" w:rsidRDefault="00C40523" w:rsidP="00C40523">
      <w:pPr>
        <w:numPr>
          <w:ilvl w:val="12"/>
          <w:numId w:val="0"/>
        </w:numPr>
        <w:spacing w:line="240" w:lineRule="auto"/>
        <w:jc w:val="center"/>
        <w:rPr>
          <w:rFonts w:ascii="Arial" w:eastAsia="Lucida Sans Unicode" w:hAnsi="Arial" w:cs="Arial"/>
          <w:b/>
          <w:sz w:val="24"/>
          <w:szCs w:val="24"/>
        </w:rPr>
      </w:pPr>
      <w:r w:rsidRPr="00C40523">
        <w:rPr>
          <w:rFonts w:ascii="Arial" w:eastAsia="Lucida Sans Unicode" w:hAnsi="Arial" w:cs="Arial"/>
          <w:b/>
          <w:sz w:val="24"/>
          <w:szCs w:val="24"/>
        </w:rPr>
        <w:t>SUBRANGOVAI IR JŲ KEITIMO TVARKA</w:t>
      </w:r>
    </w:p>
    <w:p w:rsidR="00C40523" w:rsidRDefault="00C40523" w:rsidP="00DB67EF">
      <w:pPr>
        <w:numPr>
          <w:ilvl w:val="12"/>
          <w:numId w:val="0"/>
        </w:numPr>
        <w:spacing w:line="240" w:lineRule="auto"/>
        <w:jc w:val="center"/>
        <w:rPr>
          <w:rFonts w:ascii="Arial" w:eastAsia="Lucida Sans Unicode" w:hAnsi="Arial" w:cs="Arial"/>
          <w:b/>
          <w:sz w:val="24"/>
          <w:szCs w:val="24"/>
        </w:rPr>
      </w:pPr>
    </w:p>
    <w:p w:rsidR="00C40523" w:rsidRPr="00C40523" w:rsidRDefault="00DB67EF" w:rsidP="00C40523">
      <w:pPr>
        <w:spacing w:line="240" w:lineRule="auto"/>
        <w:ind w:firstLine="567"/>
        <w:rPr>
          <w:rFonts w:ascii="Arial" w:hAnsi="Arial" w:cs="Arial"/>
          <w:sz w:val="24"/>
          <w:szCs w:val="24"/>
        </w:rPr>
      </w:pPr>
      <w:r w:rsidRPr="00DB67EF">
        <w:rPr>
          <w:rFonts w:ascii="Arial" w:hAnsi="Arial" w:cs="Arial"/>
          <w:sz w:val="24"/>
          <w:szCs w:val="24"/>
        </w:rPr>
        <w:t>13.1.</w:t>
      </w:r>
      <w:r w:rsidR="00C40523" w:rsidRPr="00C40523">
        <w:rPr>
          <w:rFonts w:ascii="Arial" w:hAnsi="Arial" w:cs="Arial"/>
          <w:sz w:val="24"/>
          <w:szCs w:val="24"/>
        </w:rPr>
        <w:t xml:space="preserve"> Rangovas turi teisę pasitelkti Sutarties vykdymui ūkio subjektus, kurių </w:t>
      </w:r>
      <w:proofErr w:type="spellStart"/>
      <w:r w:rsidR="00C40523" w:rsidRPr="00C40523">
        <w:rPr>
          <w:rFonts w:ascii="Arial" w:hAnsi="Arial" w:cs="Arial"/>
          <w:sz w:val="24"/>
          <w:szCs w:val="24"/>
        </w:rPr>
        <w:t>pajėgumais</w:t>
      </w:r>
      <w:proofErr w:type="spellEnd"/>
      <w:r w:rsidR="00C40523" w:rsidRPr="00C40523">
        <w:rPr>
          <w:rFonts w:ascii="Arial" w:hAnsi="Arial" w:cs="Arial"/>
          <w:sz w:val="24"/>
          <w:szCs w:val="24"/>
        </w:rPr>
        <w:t xml:space="preserve"> </w:t>
      </w:r>
      <w:proofErr w:type="spellStart"/>
      <w:r w:rsidR="00C40523" w:rsidRPr="00C40523">
        <w:rPr>
          <w:rFonts w:ascii="Arial" w:hAnsi="Arial" w:cs="Arial"/>
          <w:sz w:val="24"/>
          <w:szCs w:val="24"/>
        </w:rPr>
        <w:t>rė-mėsi</w:t>
      </w:r>
      <w:proofErr w:type="spellEnd"/>
      <w:r w:rsidR="00C40523" w:rsidRPr="00C40523">
        <w:rPr>
          <w:rFonts w:ascii="Arial" w:hAnsi="Arial" w:cs="Arial"/>
          <w:sz w:val="24"/>
          <w:szCs w:val="24"/>
        </w:rPr>
        <w:t xml:space="preserve"> kvalifikacijai atitikti: ____________________________, bei kitus iki Sutarties sudarymo Rangovui žinomus subrangovus: ________________________ (toliau – Subrangovai).</w:t>
      </w:r>
    </w:p>
    <w:p w:rsidR="00C40523" w:rsidRPr="00C40523" w:rsidRDefault="00C40523" w:rsidP="00C40523">
      <w:pPr>
        <w:spacing w:line="240" w:lineRule="auto"/>
        <w:ind w:firstLine="567"/>
        <w:rPr>
          <w:rFonts w:ascii="Arial" w:hAnsi="Arial" w:cs="Arial"/>
          <w:sz w:val="24"/>
          <w:szCs w:val="24"/>
        </w:rPr>
      </w:pPr>
      <w:r w:rsidRPr="00C40523">
        <w:rPr>
          <w:rFonts w:ascii="Arial" w:hAnsi="Arial" w:cs="Arial"/>
          <w:sz w:val="24"/>
          <w:szCs w:val="24"/>
        </w:rPr>
        <w:t>1</w:t>
      </w:r>
      <w:r>
        <w:rPr>
          <w:rFonts w:ascii="Arial" w:hAnsi="Arial" w:cs="Arial"/>
          <w:sz w:val="24"/>
          <w:szCs w:val="24"/>
        </w:rPr>
        <w:t>3</w:t>
      </w:r>
      <w:r w:rsidRPr="00C40523">
        <w:rPr>
          <w:rFonts w:ascii="Arial" w:hAnsi="Arial" w:cs="Arial"/>
          <w:sz w:val="24"/>
          <w:szCs w:val="24"/>
        </w:rPr>
        <w:t>.2. Rangovas įsipareigoja informuoti apie 1</w:t>
      </w:r>
      <w:r>
        <w:rPr>
          <w:rFonts w:ascii="Arial" w:hAnsi="Arial" w:cs="Arial"/>
          <w:sz w:val="24"/>
          <w:szCs w:val="24"/>
        </w:rPr>
        <w:t>3</w:t>
      </w:r>
      <w:r w:rsidRPr="00C40523">
        <w:rPr>
          <w:rFonts w:ascii="Arial" w:hAnsi="Arial" w:cs="Arial"/>
          <w:sz w:val="24"/>
          <w:szCs w:val="24"/>
        </w:rPr>
        <w:t xml:space="preserve">.1 papunktyje nurodytos informacijos </w:t>
      </w:r>
      <w:proofErr w:type="spellStart"/>
      <w:r w:rsidRPr="00C40523">
        <w:rPr>
          <w:rFonts w:ascii="Arial" w:hAnsi="Arial" w:cs="Arial"/>
          <w:sz w:val="24"/>
          <w:szCs w:val="24"/>
        </w:rPr>
        <w:t>pasikei-timus</w:t>
      </w:r>
      <w:proofErr w:type="spellEnd"/>
      <w:r w:rsidRPr="00C40523">
        <w:rPr>
          <w:rFonts w:ascii="Arial" w:hAnsi="Arial" w:cs="Arial"/>
          <w:sz w:val="24"/>
          <w:szCs w:val="24"/>
        </w:rPr>
        <w:t xml:space="preserve"> visu Sutarties vykdymo metu, taip pat apie naujus Subrangovus, kuriuos jis ketina pasitelkti vėliau. Sutarties galiojimo metu subrangovų keitimas vietomis tarp Sutartyje numatytų </w:t>
      </w:r>
      <w:proofErr w:type="spellStart"/>
      <w:r w:rsidRPr="00C40523">
        <w:rPr>
          <w:rFonts w:ascii="Arial" w:hAnsi="Arial" w:cs="Arial"/>
          <w:sz w:val="24"/>
          <w:szCs w:val="24"/>
        </w:rPr>
        <w:t>subran-govų</w:t>
      </w:r>
      <w:proofErr w:type="spellEnd"/>
      <w:r w:rsidRPr="00C40523">
        <w:rPr>
          <w:rFonts w:ascii="Arial" w:hAnsi="Arial" w:cs="Arial"/>
          <w:sz w:val="24"/>
          <w:szCs w:val="24"/>
        </w:rPr>
        <w:t xml:space="preserve">, didesnės (mažesnės) Sutarties dalies (veiklos), negu buvo suderinta, perdavimas kitam Sutartyje numatytam subrangovui, papildomų ar naujų (tuo atveju kai teikiant pasiūlymą </w:t>
      </w:r>
      <w:proofErr w:type="spellStart"/>
      <w:r w:rsidRPr="00C40523">
        <w:rPr>
          <w:rFonts w:ascii="Arial" w:hAnsi="Arial" w:cs="Arial"/>
          <w:sz w:val="24"/>
          <w:szCs w:val="24"/>
        </w:rPr>
        <w:t>subran-govai</w:t>
      </w:r>
      <w:proofErr w:type="spellEnd"/>
      <w:r w:rsidRPr="00C40523">
        <w:rPr>
          <w:rFonts w:ascii="Arial" w:hAnsi="Arial" w:cs="Arial"/>
          <w:sz w:val="24"/>
          <w:szCs w:val="24"/>
        </w:rPr>
        <w:t xml:space="preserve"> nebuvo žinomi) subrangovų pasitelkimas arba Sutarty</w:t>
      </w:r>
      <w:r>
        <w:rPr>
          <w:rFonts w:ascii="Arial" w:hAnsi="Arial" w:cs="Arial"/>
          <w:sz w:val="24"/>
          <w:szCs w:val="24"/>
        </w:rPr>
        <w:t>je numatytų subrangovų atsisaky</w:t>
      </w:r>
      <w:r w:rsidRPr="00C40523">
        <w:rPr>
          <w:rFonts w:ascii="Arial" w:hAnsi="Arial" w:cs="Arial"/>
          <w:sz w:val="24"/>
          <w:szCs w:val="24"/>
        </w:rPr>
        <w:t>mas galimas tik raštu apie tai informavus Užsakovą. Gavęs tokį pranešimą ir įvertinęs Rangovo siūlymą, Užsakovas, jei sutinka, kartu su Rangovu raštu įformina susitarimą dėl Subrangovo pa-keitimo.</w:t>
      </w:r>
    </w:p>
    <w:p w:rsidR="00C40523" w:rsidRPr="00C40523" w:rsidRDefault="00C40523" w:rsidP="00C40523">
      <w:pPr>
        <w:spacing w:line="240" w:lineRule="auto"/>
        <w:ind w:firstLine="567"/>
        <w:rPr>
          <w:rFonts w:ascii="Arial" w:hAnsi="Arial" w:cs="Arial"/>
          <w:sz w:val="24"/>
          <w:szCs w:val="24"/>
        </w:rPr>
      </w:pPr>
      <w:r>
        <w:rPr>
          <w:rFonts w:ascii="Arial" w:hAnsi="Arial" w:cs="Arial"/>
          <w:sz w:val="24"/>
          <w:szCs w:val="24"/>
        </w:rPr>
        <w:t>13</w:t>
      </w:r>
      <w:r w:rsidRPr="00C40523">
        <w:rPr>
          <w:rFonts w:ascii="Arial" w:hAnsi="Arial" w:cs="Arial"/>
          <w:sz w:val="24"/>
          <w:szCs w:val="24"/>
        </w:rPr>
        <w:t xml:space="preserve">.3. Jei pirkimo dokumentuose buvo nurodyti pašalinimo pagrindų ir (arba) kvalifikaciniai reikalavimai Subrangovui, tuomet Rangovas pateikia būsimojo Subrangovo dokumentus, </w:t>
      </w:r>
      <w:proofErr w:type="spellStart"/>
      <w:r w:rsidRPr="00C40523">
        <w:rPr>
          <w:rFonts w:ascii="Arial" w:hAnsi="Arial" w:cs="Arial"/>
          <w:sz w:val="24"/>
          <w:szCs w:val="24"/>
        </w:rPr>
        <w:t>įro-dančius</w:t>
      </w:r>
      <w:proofErr w:type="spellEnd"/>
      <w:r w:rsidRPr="00C40523">
        <w:rPr>
          <w:rFonts w:ascii="Arial" w:hAnsi="Arial" w:cs="Arial"/>
          <w:sz w:val="24"/>
          <w:szCs w:val="24"/>
        </w:rPr>
        <w:t>, kad nėra pašalinimo pagrindų ir (arba) kvalifikaciją pagrindžiančius dokumentus, o Už-</w:t>
      </w:r>
      <w:proofErr w:type="spellStart"/>
      <w:r w:rsidRPr="00C40523">
        <w:rPr>
          <w:rFonts w:ascii="Arial" w:hAnsi="Arial" w:cs="Arial"/>
          <w:sz w:val="24"/>
          <w:szCs w:val="24"/>
        </w:rPr>
        <w:t>sakovas</w:t>
      </w:r>
      <w:proofErr w:type="spellEnd"/>
      <w:r w:rsidRPr="00C40523">
        <w:rPr>
          <w:rFonts w:ascii="Arial" w:hAnsi="Arial" w:cs="Arial"/>
          <w:sz w:val="24"/>
          <w:szCs w:val="24"/>
        </w:rPr>
        <w:t>, prieš patvirtindamas tokį keitimą, įsitikina, kad būsimas Subrangovas juos atitinka.</w:t>
      </w:r>
    </w:p>
    <w:p w:rsidR="00C40523" w:rsidRDefault="00C40523" w:rsidP="00C40523">
      <w:pPr>
        <w:spacing w:line="240" w:lineRule="auto"/>
        <w:ind w:firstLine="567"/>
        <w:rPr>
          <w:rFonts w:ascii="Arial" w:hAnsi="Arial" w:cs="Arial"/>
          <w:sz w:val="24"/>
          <w:szCs w:val="24"/>
        </w:rPr>
      </w:pPr>
      <w:r w:rsidRPr="00C40523">
        <w:rPr>
          <w:rFonts w:ascii="Arial" w:hAnsi="Arial" w:cs="Arial"/>
          <w:i/>
          <w:sz w:val="24"/>
          <w:szCs w:val="24"/>
        </w:rPr>
        <w:t xml:space="preserve">Jei Sutartyje numatytų Darbų atlikimui Rangovas nepasitelks Subrangovų, 14.1 punkte </w:t>
      </w:r>
      <w:proofErr w:type="spellStart"/>
      <w:r w:rsidRPr="00C40523">
        <w:rPr>
          <w:rFonts w:ascii="Arial" w:hAnsi="Arial" w:cs="Arial"/>
          <w:i/>
          <w:sz w:val="24"/>
          <w:szCs w:val="24"/>
        </w:rPr>
        <w:t>nuro-do</w:t>
      </w:r>
      <w:proofErr w:type="spellEnd"/>
      <w:r w:rsidRPr="00C40523">
        <w:rPr>
          <w:rFonts w:ascii="Arial" w:hAnsi="Arial" w:cs="Arial"/>
          <w:i/>
          <w:sz w:val="24"/>
          <w:szCs w:val="24"/>
        </w:rPr>
        <w:t>, kad numatytiems darbams Subrangovai nebus pasitelkiami</w:t>
      </w:r>
      <w:r w:rsidRPr="00C40523">
        <w:rPr>
          <w:rFonts w:ascii="Arial" w:hAnsi="Arial" w:cs="Arial"/>
          <w:sz w:val="24"/>
          <w:szCs w:val="24"/>
        </w:rPr>
        <w:t>.</w:t>
      </w:r>
    </w:p>
    <w:p w:rsidR="00C40523" w:rsidRDefault="00C40523" w:rsidP="00DB67EF">
      <w:pPr>
        <w:spacing w:line="240" w:lineRule="auto"/>
        <w:ind w:firstLine="567"/>
        <w:rPr>
          <w:rFonts w:ascii="Arial" w:hAnsi="Arial" w:cs="Arial"/>
          <w:sz w:val="24"/>
          <w:szCs w:val="24"/>
        </w:rPr>
      </w:pPr>
    </w:p>
    <w:p w:rsidR="00C40523" w:rsidRPr="00DB67EF" w:rsidRDefault="00C40523" w:rsidP="00C40523">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XI</w:t>
      </w:r>
      <w:r>
        <w:rPr>
          <w:rFonts w:ascii="Arial" w:eastAsia="Lucida Sans Unicode" w:hAnsi="Arial" w:cs="Arial"/>
          <w:b/>
          <w:sz w:val="24"/>
          <w:szCs w:val="24"/>
        </w:rPr>
        <w:t>V</w:t>
      </w:r>
      <w:r w:rsidRPr="00DB67EF">
        <w:rPr>
          <w:rFonts w:ascii="Arial" w:eastAsia="Lucida Sans Unicode" w:hAnsi="Arial" w:cs="Arial"/>
          <w:b/>
          <w:sz w:val="24"/>
          <w:szCs w:val="24"/>
        </w:rPr>
        <w:t xml:space="preserve"> SKYRIUS</w:t>
      </w:r>
    </w:p>
    <w:p w:rsidR="00C40523" w:rsidRPr="00DB67EF" w:rsidRDefault="00C40523" w:rsidP="00C40523">
      <w:pPr>
        <w:numPr>
          <w:ilvl w:val="12"/>
          <w:numId w:val="0"/>
        </w:numPr>
        <w:spacing w:line="240" w:lineRule="auto"/>
        <w:jc w:val="center"/>
        <w:rPr>
          <w:rFonts w:ascii="Arial" w:eastAsia="Lucida Sans Unicode" w:hAnsi="Arial" w:cs="Arial"/>
          <w:b/>
          <w:sz w:val="24"/>
          <w:szCs w:val="24"/>
        </w:rPr>
      </w:pPr>
      <w:r w:rsidRPr="00DB67EF">
        <w:rPr>
          <w:rFonts w:ascii="Arial" w:eastAsia="Lucida Sans Unicode" w:hAnsi="Arial" w:cs="Arial"/>
          <w:b/>
          <w:sz w:val="24"/>
          <w:szCs w:val="24"/>
        </w:rPr>
        <w:t>KITOS SUTARTIES SĄLYGOS</w:t>
      </w:r>
    </w:p>
    <w:p w:rsidR="00C40523" w:rsidRDefault="00C40523" w:rsidP="00DB67EF">
      <w:pPr>
        <w:spacing w:line="240" w:lineRule="auto"/>
        <w:ind w:firstLine="567"/>
        <w:rPr>
          <w:rFonts w:ascii="Arial" w:hAnsi="Arial" w:cs="Arial"/>
          <w:sz w:val="24"/>
          <w:szCs w:val="24"/>
        </w:rPr>
      </w:pP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1</w:t>
      </w:r>
      <w:r w:rsidRPr="00DB67EF">
        <w:rPr>
          <w:rFonts w:ascii="Arial" w:hAnsi="Arial" w:cs="Arial"/>
          <w:sz w:val="24"/>
          <w:szCs w:val="24"/>
        </w:rPr>
        <w:t>. Vykdydamos šią Sutartį Šalys vadovaujasi Lietuvos Respublikos įstatymais, kitais normatyviniais aktais ir šios Sutarties sąlygomis.</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2</w:t>
      </w:r>
      <w:r w:rsidRPr="00DB67EF">
        <w:rPr>
          <w:rFonts w:ascii="Arial" w:hAnsi="Arial" w:cs="Arial"/>
          <w:sz w:val="24"/>
          <w:szCs w:val="24"/>
        </w:rPr>
        <w:t>. Šalys, Sutarties vykdymo laikotarpiu privalo bendradarbiauti. Jeigu kyla kliūčių, trukdančių tinkamai vykdyti Sutartį, kiekviena Šalis privalo imtis visų nuo jos priklausančių priemonių toms kliūtims pašalinti.</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lastRenderedPageBreak/>
        <w:t>1</w:t>
      </w:r>
      <w:r w:rsidR="00C40523">
        <w:rPr>
          <w:rFonts w:ascii="Arial" w:hAnsi="Arial" w:cs="Arial"/>
          <w:sz w:val="24"/>
          <w:szCs w:val="24"/>
        </w:rPr>
        <w:t>4.3</w:t>
      </w:r>
      <w:r w:rsidRPr="00DB67EF">
        <w:rPr>
          <w:rFonts w:ascii="Arial" w:hAnsi="Arial" w:cs="Arial"/>
          <w:sz w:val="24"/>
          <w:szCs w:val="24"/>
        </w:rPr>
        <w:t>. Rangovas, pasirašydamas šią Sutartį, patvirtina, kad yra tinkamai susipažinęs su Užsakovo pirkimo dokumentais, sutinka su Užsakovo pirkimo dokumentuose nustatytomis sąlygomis ir reikalavimais bei įsipareigoja juos tinkamai vykdyti šioje Sutartyje nustatyta tvarka.</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4</w:t>
      </w:r>
      <w:r w:rsidRPr="00DB67EF">
        <w:rPr>
          <w:rFonts w:ascii="Arial" w:hAnsi="Arial" w:cs="Arial"/>
          <w:sz w:val="24"/>
          <w:szCs w:val="24"/>
        </w:rPr>
        <w:t>. Už Sutarties vykdymą atsakingi asmenys:</w:t>
      </w:r>
    </w:p>
    <w:p w:rsidR="00DB67EF" w:rsidRPr="00DB67EF" w:rsidRDefault="00C40523" w:rsidP="00DB67EF">
      <w:pPr>
        <w:spacing w:line="240" w:lineRule="auto"/>
        <w:ind w:firstLine="567"/>
        <w:rPr>
          <w:rFonts w:ascii="Arial" w:hAnsi="Arial" w:cs="Arial"/>
          <w:sz w:val="24"/>
          <w:szCs w:val="24"/>
        </w:rPr>
      </w:pPr>
      <w:r>
        <w:rPr>
          <w:rFonts w:ascii="Arial" w:hAnsi="Arial" w:cs="Arial"/>
          <w:sz w:val="24"/>
          <w:szCs w:val="24"/>
        </w:rPr>
        <w:t>14.4.</w:t>
      </w:r>
      <w:r w:rsidR="00DB67EF" w:rsidRPr="00DB67EF">
        <w:rPr>
          <w:rFonts w:ascii="Arial" w:hAnsi="Arial" w:cs="Arial"/>
          <w:sz w:val="24"/>
          <w:szCs w:val="24"/>
        </w:rPr>
        <w:t xml:space="preserve">1. Užsakovo:  Prienų seniūnijos seniūno pavaduotoja Asta Lukšaitė, tel. +370 687 37340, el. p. </w:t>
      </w:r>
      <w:proofErr w:type="spellStart"/>
      <w:r w:rsidR="00DB67EF" w:rsidRPr="00DB67EF">
        <w:rPr>
          <w:rFonts w:ascii="Arial" w:hAnsi="Arial" w:cs="Arial"/>
          <w:sz w:val="24"/>
          <w:szCs w:val="24"/>
        </w:rPr>
        <w:t>asta.luksaite@prienai.lt</w:t>
      </w:r>
      <w:proofErr w:type="spellEnd"/>
      <w:r w:rsidR="00DB67EF" w:rsidRPr="00DB67EF">
        <w:rPr>
          <w:rFonts w:ascii="Arial" w:hAnsi="Arial" w:cs="Arial"/>
          <w:sz w:val="24"/>
          <w:szCs w:val="24"/>
        </w:rPr>
        <w:t xml:space="preserve">; </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4</w:t>
      </w:r>
      <w:r w:rsidRPr="00DB67EF">
        <w:rPr>
          <w:rFonts w:ascii="Arial" w:hAnsi="Arial" w:cs="Arial"/>
          <w:sz w:val="24"/>
          <w:szCs w:val="24"/>
        </w:rPr>
        <w:t>.2. Rangovo: ________________________________________________________.</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5</w:t>
      </w:r>
      <w:r w:rsidRPr="00DB67EF">
        <w:rPr>
          <w:rFonts w:ascii="Arial" w:hAnsi="Arial" w:cs="Arial"/>
          <w:sz w:val="24"/>
          <w:szCs w:val="24"/>
        </w:rPr>
        <w:t>. Šalys įsipareigoja užtikrinti, kad asmens duomenys būtų tvarkomi laikantis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w:t>
      </w:r>
    </w:p>
    <w:p w:rsidR="00DB67EF" w:rsidRPr="00DB67EF"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6</w:t>
      </w:r>
      <w:r w:rsidRPr="00DB67EF">
        <w:rPr>
          <w:rFonts w:ascii="Arial" w:hAnsi="Arial" w:cs="Arial"/>
          <w:sz w:val="24"/>
          <w:szCs w:val="24"/>
        </w:rPr>
        <w:t xml:space="preserve">. </w:t>
      </w:r>
      <w:r w:rsidRPr="00DB67EF">
        <w:rPr>
          <w:rFonts w:ascii="Arial" w:eastAsia="Calibri" w:hAnsi="Arial" w:cs="Arial"/>
          <w:iCs/>
          <w:sz w:val="24"/>
          <w:szCs w:val="24"/>
        </w:rPr>
        <w:t>Sutartis sudaroma lietuvių kalba. Pasirašomas 1 (vienas) elektroninis Sutarties egzempliorius, kuriuo Šalys pasidalina elektroninių ryšių priemonėmis</w:t>
      </w:r>
      <w:r w:rsidRPr="00DB67EF">
        <w:rPr>
          <w:rFonts w:ascii="Arial" w:hAnsi="Arial" w:cs="Arial"/>
          <w:sz w:val="24"/>
          <w:szCs w:val="24"/>
        </w:rPr>
        <w:t>.</w:t>
      </w:r>
    </w:p>
    <w:p w:rsidR="00C40523" w:rsidRDefault="00DB67EF" w:rsidP="00DB67EF">
      <w:pPr>
        <w:spacing w:line="240" w:lineRule="auto"/>
        <w:ind w:firstLine="567"/>
        <w:rPr>
          <w:rFonts w:ascii="Arial" w:hAnsi="Arial" w:cs="Arial"/>
          <w:sz w:val="24"/>
          <w:szCs w:val="24"/>
        </w:rPr>
      </w:pPr>
      <w:r w:rsidRPr="00DB67EF">
        <w:rPr>
          <w:rFonts w:ascii="Arial" w:hAnsi="Arial" w:cs="Arial"/>
          <w:sz w:val="24"/>
          <w:szCs w:val="24"/>
        </w:rPr>
        <w:t>1</w:t>
      </w:r>
      <w:r w:rsidR="00C40523">
        <w:rPr>
          <w:rFonts w:ascii="Arial" w:hAnsi="Arial" w:cs="Arial"/>
          <w:sz w:val="24"/>
          <w:szCs w:val="24"/>
        </w:rPr>
        <w:t>4</w:t>
      </w:r>
      <w:r w:rsidRPr="00DB67EF">
        <w:rPr>
          <w:rFonts w:ascii="Arial" w:hAnsi="Arial" w:cs="Arial"/>
          <w:sz w:val="24"/>
          <w:szCs w:val="24"/>
        </w:rPr>
        <w:t>.</w:t>
      </w:r>
      <w:r w:rsidR="00C40523">
        <w:rPr>
          <w:rFonts w:ascii="Arial" w:hAnsi="Arial" w:cs="Arial"/>
          <w:sz w:val="24"/>
          <w:szCs w:val="24"/>
        </w:rPr>
        <w:t>7</w:t>
      </w:r>
      <w:r w:rsidRPr="00DB67EF">
        <w:rPr>
          <w:rFonts w:ascii="Arial" w:hAnsi="Arial" w:cs="Arial"/>
          <w:sz w:val="24"/>
          <w:szCs w:val="24"/>
        </w:rPr>
        <w:t>. Sutarties priedai:</w:t>
      </w:r>
    </w:p>
    <w:p w:rsidR="00DB67EF" w:rsidRPr="00DB67EF" w:rsidRDefault="00C40523" w:rsidP="00DB67EF">
      <w:pPr>
        <w:spacing w:line="240" w:lineRule="auto"/>
        <w:ind w:firstLine="567"/>
        <w:rPr>
          <w:rFonts w:ascii="Arial" w:hAnsi="Arial" w:cs="Arial"/>
          <w:sz w:val="24"/>
          <w:szCs w:val="24"/>
        </w:rPr>
      </w:pPr>
      <w:r>
        <w:rPr>
          <w:rFonts w:ascii="Arial" w:hAnsi="Arial" w:cs="Arial"/>
          <w:sz w:val="24"/>
          <w:szCs w:val="24"/>
        </w:rPr>
        <w:t>14.7.1.</w:t>
      </w:r>
      <w:r w:rsidR="00DB67EF" w:rsidRPr="00DB67EF">
        <w:rPr>
          <w:rFonts w:ascii="Arial" w:hAnsi="Arial" w:cs="Arial"/>
          <w:sz w:val="24"/>
          <w:szCs w:val="24"/>
        </w:rPr>
        <w:t xml:space="preserve"> Pasiūlymas.</w:t>
      </w:r>
    </w:p>
    <w:p w:rsidR="00DB67EF" w:rsidRPr="00DB67EF" w:rsidRDefault="00DB67EF" w:rsidP="00DB67EF">
      <w:pPr>
        <w:tabs>
          <w:tab w:val="left" w:pos="709"/>
        </w:tabs>
        <w:spacing w:line="240" w:lineRule="auto"/>
        <w:rPr>
          <w:rFonts w:ascii="Arial" w:hAnsi="Arial" w:cs="Arial"/>
          <w:sz w:val="24"/>
          <w:szCs w:val="24"/>
        </w:rPr>
      </w:pPr>
    </w:p>
    <w:p w:rsidR="00DB67EF" w:rsidRPr="00DB67EF" w:rsidRDefault="00DB67EF" w:rsidP="00DB67EF">
      <w:pPr>
        <w:spacing w:line="240" w:lineRule="auto"/>
        <w:ind w:left="30" w:hanging="30"/>
        <w:jc w:val="center"/>
        <w:rPr>
          <w:rFonts w:ascii="Arial" w:eastAsia="Lucida Sans Unicode" w:hAnsi="Arial" w:cs="Arial"/>
          <w:b/>
          <w:bCs/>
          <w:sz w:val="24"/>
          <w:szCs w:val="24"/>
        </w:rPr>
      </w:pPr>
      <w:r w:rsidRPr="00DB67EF">
        <w:rPr>
          <w:rFonts w:ascii="Arial" w:eastAsia="Lucida Sans Unicode" w:hAnsi="Arial" w:cs="Arial"/>
          <w:b/>
          <w:bCs/>
          <w:sz w:val="24"/>
          <w:szCs w:val="24"/>
        </w:rPr>
        <w:t>XV SKYRIUS</w:t>
      </w:r>
    </w:p>
    <w:p w:rsidR="00DB67EF" w:rsidRPr="00DB67EF" w:rsidRDefault="00DB67EF" w:rsidP="00DB67EF">
      <w:pPr>
        <w:spacing w:line="240" w:lineRule="auto"/>
        <w:ind w:left="30" w:hanging="30"/>
        <w:jc w:val="center"/>
        <w:rPr>
          <w:rFonts w:ascii="Arial" w:eastAsia="Lucida Sans Unicode" w:hAnsi="Arial" w:cs="Arial"/>
          <w:b/>
          <w:sz w:val="24"/>
          <w:szCs w:val="24"/>
        </w:rPr>
      </w:pPr>
      <w:r w:rsidRPr="00DB67EF">
        <w:rPr>
          <w:rFonts w:ascii="Arial" w:eastAsia="Lucida Sans Unicode" w:hAnsi="Arial" w:cs="Arial"/>
          <w:b/>
          <w:sz w:val="24"/>
          <w:szCs w:val="24"/>
        </w:rPr>
        <w:t>SUTARTIES ŠALIŲ REKVIZITAI</w:t>
      </w:r>
    </w:p>
    <w:p w:rsidR="00DB67EF" w:rsidRPr="00DB67EF" w:rsidRDefault="00DB67EF" w:rsidP="00DB67EF">
      <w:pPr>
        <w:spacing w:line="240" w:lineRule="auto"/>
        <w:jc w:val="center"/>
        <w:rPr>
          <w:rFonts w:ascii="Arial" w:eastAsia="Lucida Sans Unicode" w:hAnsi="Arial" w:cs="Arial"/>
          <w:b/>
          <w:sz w:val="24"/>
          <w:szCs w:val="24"/>
        </w:rPr>
      </w:pPr>
    </w:p>
    <w:tbl>
      <w:tblPr>
        <w:tblW w:w="9854" w:type="dxa"/>
        <w:tblInd w:w="-108" w:type="dxa"/>
        <w:tblLayout w:type="fixed"/>
        <w:tblLook w:val="04A0" w:firstRow="1" w:lastRow="0" w:firstColumn="1" w:lastColumn="0" w:noHBand="0" w:noVBand="1"/>
      </w:tblPr>
      <w:tblGrid>
        <w:gridCol w:w="4928"/>
        <w:gridCol w:w="4926"/>
      </w:tblGrid>
      <w:tr w:rsidR="00075475" w:rsidRPr="00FA28F7" w:rsidTr="00DB67EF">
        <w:tc>
          <w:tcPr>
            <w:tcW w:w="4928"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b/>
                <w:sz w:val="24"/>
                <w:szCs w:val="24"/>
              </w:rPr>
              <w:t>Užsakovas</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b/>
                <w:sz w:val="24"/>
                <w:szCs w:val="24"/>
              </w:rPr>
              <w:t>Rangovas</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Prienų rajono savivaldybės administracija</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Laisvės a. 12, 59126 Prienai</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Adresas</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Juridinio asmens kodas 288742590</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Juridinio asmens kodas</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Ne PVM mokėtojas</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PVM mokėtojo kodas</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A. s. LT087300010076935559</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Banko sąskaitos Nr.</w:t>
            </w:r>
          </w:p>
        </w:tc>
      </w:tr>
      <w:tr w:rsidR="00075475" w:rsidRPr="00FA28F7" w:rsidTr="00DB67EF">
        <w:trPr>
          <w:trHeight w:val="140"/>
        </w:trPr>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AB bankas „Swedbank“</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Bankas</w:t>
            </w:r>
          </w:p>
        </w:tc>
      </w:tr>
      <w:tr w:rsidR="00075475" w:rsidRPr="00FA28F7" w:rsidTr="00DB67EF">
        <w:tc>
          <w:tcPr>
            <w:tcW w:w="4928" w:type="dxa"/>
          </w:tcPr>
          <w:p w:rsidR="00075475" w:rsidRPr="00FA28F7" w:rsidRDefault="00075475" w:rsidP="00933123">
            <w:pPr>
              <w:spacing w:line="240" w:lineRule="auto"/>
              <w:ind w:firstLine="0"/>
              <w:rPr>
                <w:rFonts w:ascii="Arial" w:hAnsi="Arial" w:cs="Arial"/>
                <w:sz w:val="24"/>
                <w:szCs w:val="24"/>
              </w:rPr>
            </w:pPr>
            <w:r w:rsidRPr="00FA28F7">
              <w:rPr>
                <w:rFonts w:ascii="Arial" w:hAnsi="Arial" w:cs="Arial"/>
                <w:color w:val="000000"/>
                <w:sz w:val="24"/>
                <w:szCs w:val="24"/>
              </w:rPr>
              <w:t>Banko kodas 73000</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Banko kodas</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Tel.  +370 319 61 105</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Tel.</w:t>
            </w:r>
          </w:p>
        </w:tc>
      </w:tr>
      <w:tr w:rsidR="00075475" w:rsidRPr="00FA28F7" w:rsidTr="00DB67EF">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El. p. administracija@prienai.lt</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El. p.</w:t>
            </w:r>
          </w:p>
        </w:tc>
      </w:tr>
      <w:tr w:rsidR="00075475" w:rsidRPr="00FA28F7" w:rsidTr="00DB67EF">
        <w:trPr>
          <w:trHeight w:val="149"/>
        </w:trPr>
        <w:tc>
          <w:tcPr>
            <w:tcW w:w="4928" w:type="dxa"/>
          </w:tcPr>
          <w:p w:rsidR="00075475" w:rsidRPr="00FA28F7" w:rsidRDefault="00075475" w:rsidP="00933123">
            <w:pPr>
              <w:spacing w:line="240" w:lineRule="auto"/>
              <w:ind w:firstLine="0"/>
              <w:rPr>
                <w:rFonts w:ascii="Arial" w:eastAsia="Arial Unicode MS" w:hAnsi="Arial" w:cs="Arial"/>
                <w:color w:val="000000"/>
                <w:sz w:val="24"/>
                <w:szCs w:val="24"/>
                <w:lang w:eastAsia="en-US"/>
              </w:rPr>
            </w:pP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p>
        </w:tc>
      </w:tr>
      <w:tr w:rsidR="00075475" w:rsidRPr="00FA28F7" w:rsidTr="00DB67EF">
        <w:tc>
          <w:tcPr>
            <w:tcW w:w="4928" w:type="dxa"/>
          </w:tcPr>
          <w:p w:rsidR="00075475" w:rsidRPr="00FA28F7" w:rsidRDefault="00075475" w:rsidP="00933123">
            <w:pPr>
              <w:spacing w:line="240" w:lineRule="auto"/>
              <w:ind w:firstLine="0"/>
              <w:rPr>
                <w:rFonts w:ascii="Arial" w:hAnsi="Arial" w:cs="Arial"/>
                <w:sz w:val="24"/>
                <w:szCs w:val="24"/>
              </w:rPr>
            </w:pPr>
            <w:r w:rsidRPr="00FA28F7">
              <w:rPr>
                <w:rFonts w:ascii="Arial" w:hAnsi="Arial" w:cs="Arial"/>
                <w:bCs/>
                <w:sz w:val="24"/>
                <w:szCs w:val="24"/>
              </w:rPr>
              <w:t>Atstovo pareigos</w:t>
            </w:r>
          </w:p>
          <w:p w:rsidR="00075475" w:rsidRPr="00FA28F7" w:rsidRDefault="00075475" w:rsidP="00933123">
            <w:pPr>
              <w:spacing w:line="240" w:lineRule="auto"/>
              <w:ind w:firstLine="0"/>
              <w:rPr>
                <w:rFonts w:ascii="Arial" w:eastAsia="Arial Unicode MS" w:hAnsi="Arial" w:cs="Arial"/>
                <w:color w:val="000000"/>
                <w:sz w:val="24"/>
                <w:szCs w:val="24"/>
                <w:lang w:eastAsia="en-US"/>
              </w:rPr>
            </w:pPr>
            <w:r w:rsidRPr="00FA28F7">
              <w:rPr>
                <w:rFonts w:ascii="Arial" w:eastAsia="Arial Unicode MS" w:hAnsi="Arial" w:cs="Arial"/>
                <w:bCs/>
                <w:color w:val="000000"/>
                <w:sz w:val="24"/>
                <w:szCs w:val="24"/>
                <w:lang w:eastAsia="en-US"/>
              </w:rPr>
              <w:t>Vardas, pavardė</w:t>
            </w:r>
          </w:p>
        </w:tc>
        <w:tc>
          <w:tcPr>
            <w:tcW w:w="4926" w:type="dxa"/>
          </w:tcPr>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Atstovo pareigos</w:t>
            </w:r>
          </w:p>
          <w:p w:rsidR="00075475" w:rsidRPr="00FA28F7" w:rsidRDefault="00075475" w:rsidP="00933123">
            <w:pPr>
              <w:tabs>
                <w:tab w:val="left" w:pos="426"/>
              </w:tabs>
              <w:spacing w:line="240" w:lineRule="auto"/>
              <w:ind w:firstLine="0"/>
              <w:rPr>
                <w:rFonts w:ascii="Arial" w:hAnsi="Arial" w:cs="Arial"/>
                <w:sz w:val="24"/>
                <w:szCs w:val="24"/>
              </w:rPr>
            </w:pPr>
            <w:r w:rsidRPr="00FA28F7">
              <w:rPr>
                <w:rFonts w:ascii="Arial" w:hAnsi="Arial" w:cs="Arial"/>
                <w:sz w:val="24"/>
                <w:szCs w:val="24"/>
              </w:rPr>
              <w:t>Vardas, pavardė</w:t>
            </w:r>
          </w:p>
        </w:tc>
      </w:tr>
    </w:tbl>
    <w:p w:rsidR="00111F8F" w:rsidRPr="00F20609" w:rsidRDefault="00111F8F" w:rsidP="00075475">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Pr="00F20609" w:rsidRDefault="00374B3A" w:rsidP="00111F8F">
      <w:pPr>
        <w:spacing w:line="240" w:lineRule="auto"/>
        <w:ind w:firstLine="0"/>
        <w:rPr>
          <w:rFonts w:ascii="Arial" w:hAnsi="Arial" w:cs="Arial"/>
          <w:sz w:val="24"/>
          <w:szCs w:val="24"/>
        </w:rPr>
      </w:pPr>
      <w:bookmarkStart w:id="34" w:name="_GoBack"/>
      <w:bookmarkEnd w:id="34"/>
    </w:p>
    <w:p w:rsidR="00F240DE" w:rsidRPr="00F20609" w:rsidRDefault="00F240DE" w:rsidP="00111F8F">
      <w:pPr>
        <w:spacing w:line="240" w:lineRule="auto"/>
        <w:ind w:firstLine="0"/>
        <w:rPr>
          <w:rFonts w:ascii="Arial" w:hAnsi="Arial" w:cs="Arial"/>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2226AB">
            <w:pPr>
              <w:spacing w:line="240" w:lineRule="auto"/>
              <w:ind w:firstLine="34"/>
              <w:rPr>
                <w:rFonts w:ascii="Arial" w:hAnsi="Arial" w:cs="Arial"/>
                <w:sz w:val="24"/>
                <w:szCs w:val="24"/>
              </w:rPr>
            </w:pPr>
            <w:r w:rsidRPr="00F20609">
              <w:rPr>
                <w:rFonts w:ascii="Arial" w:hAnsi="Arial" w:cs="Arial"/>
                <w:b/>
                <w:sz w:val="24"/>
                <w:szCs w:val="24"/>
              </w:rPr>
              <w:t>DATA/DIENŲ SKAIČIUS/ LAIKAS</w:t>
            </w:r>
            <w:r w:rsidR="002226AB">
              <w:rPr>
                <w:rFonts w:ascii="Arial" w:hAnsi="Arial" w:cs="Arial"/>
                <w:b/>
                <w:sz w:val="24"/>
                <w:szCs w:val="24"/>
              </w:rPr>
              <w:t xml:space="preserve"> </w:t>
            </w:r>
            <w:r w:rsidRPr="00F20609">
              <w:rPr>
                <w:rFonts w:ascii="Arial" w:hAnsi="Arial" w:cs="Arial"/>
                <w:sz w:val="24"/>
                <w:szCs w:val="24"/>
              </w:rPr>
              <w:t>(Lietuvos laiku)</w:t>
            </w:r>
          </w:p>
        </w:tc>
        <w:tc>
          <w:tcPr>
            <w:tcW w:w="288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273F77">
        <w:trPr>
          <w:trHeight w:val="1055"/>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88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88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t>3 (tris) darbo dienas nuo sprendimo priėmimo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960"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w:t>
            </w:r>
            <w:r w:rsidRPr="00F20609">
              <w:rPr>
                <w:rFonts w:ascii="Arial" w:hAnsi="Arial" w:cs="Arial"/>
                <w:sz w:val="24"/>
                <w:szCs w:val="24"/>
                <w:shd w:val="clear" w:color="auto" w:fill="FFFFFF"/>
              </w:rPr>
              <w:lastRenderedPageBreak/>
              <w:t xml:space="preserve">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lastRenderedPageBreak/>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w:t>
            </w:r>
            <w:r w:rsidRPr="00F20609">
              <w:rPr>
                <w:rFonts w:ascii="Arial" w:eastAsia="Arial" w:hAnsi="Arial" w:cs="Arial"/>
                <w:sz w:val="24"/>
                <w:szCs w:val="24"/>
              </w:rPr>
              <w:lastRenderedPageBreak/>
              <w:t xml:space="preserve">organizacijos </w:t>
            </w:r>
            <w:r w:rsidRPr="00F20609">
              <w:rPr>
                <w:rFonts w:ascii="Arial" w:hAnsi="Arial" w:cs="Arial"/>
                <w:sz w:val="24"/>
                <w:szCs w:val="24"/>
              </w:rPr>
              <w:t xml:space="preserve">pranešimo 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sectPr w:rsidR="009F738C" w:rsidSect="00C32854">
      <w:headerReference w:type="default" r:id="rId12"/>
      <w:footerReference w:type="default" r:id="rId13"/>
      <w:headerReference w:type="first" r:id="rId14"/>
      <w:footerReference w:type="first" r:id="rId15"/>
      <w:pgSz w:w="12240" w:h="15840"/>
      <w:pgMar w:top="777" w:right="45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913" w:rsidRDefault="00210913" w:rsidP="0069594D">
      <w:pPr>
        <w:spacing w:line="240" w:lineRule="auto"/>
      </w:pPr>
      <w:r>
        <w:separator/>
      </w:r>
    </w:p>
  </w:endnote>
  <w:endnote w:type="continuationSeparator" w:id="0">
    <w:p w:rsidR="00210913" w:rsidRDefault="00210913"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BA"/>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20002A87" w:usb1="80000000" w:usb2="00000008" w:usb3="00000000" w:csb0="000001FF" w:csb1="00000000"/>
  </w:font>
  <w:font w:name="Aptos">
    <w:altName w:val="Arial"/>
    <w:charset w:val="00"/>
    <w:family w:val="swiss"/>
    <w:pitch w:val="variable"/>
    <w:sig w:usb0="20000287" w:usb1="00000003" w:usb2="00000000" w:usb3="00000000" w:csb0="0000019F"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ED08FC">
      <w:tc>
        <w:tcPr>
          <w:tcW w:w="3600" w:type="dxa"/>
        </w:tcPr>
        <w:p w:rsidR="00ED08FC" w:rsidRDefault="00ED08FC">
          <w:pPr>
            <w:pStyle w:val="Antrats"/>
            <w:widowControl w:val="0"/>
            <w:ind w:left="-115"/>
            <w:jc w:val="left"/>
          </w:pPr>
        </w:p>
      </w:tc>
      <w:tc>
        <w:tcPr>
          <w:tcW w:w="3600" w:type="dxa"/>
        </w:tcPr>
        <w:p w:rsidR="00ED08FC" w:rsidRDefault="00ED08FC">
          <w:pPr>
            <w:pStyle w:val="Antrats"/>
            <w:widowControl w:val="0"/>
            <w:jc w:val="center"/>
          </w:pPr>
        </w:p>
      </w:tc>
      <w:tc>
        <w:tcPr>
          <w:tcW w:w="3600" w:type="dxa"/>
        </w:tcPr>
        <w:p w:rsidR="00ED08FC" w:rsidRDefault="00ED08FC">
          <w:pPr>
            <w:pStyle w:val="Antrats"/>
            <w:widowControl w:val="0"/>
            <w:ind w:right="-115"/>
            <w:jc w:val="right"/>
          </w:pPr>
        </w:p>
      </w:tc>
    </w:tr>
  </w:tbl>
  <w:p w:rsidR="00ED08FC" w:rsidRDefault="00ED08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ED08FC">
      <w:tc>
        <w:tcPr>
          <w:tcW w:w="3600" w:type="dxa"/>
        </w:tcPr>
        <w:p w:rsidR="00ED08FC" w:rsidRDefault="00ED08FC">
          <w:pPr>
            <w:pStyle w:val="Antrats"/>
            <w:widowControl w:val="0"/>
            <w:ind w:left="-115"/>
            <w:jc w:val="left"/>
          </w:pPr>
        </w:p>
      </w:tc>
      <w:tc>
        <w:tcPr>
          <w:tcW w:w="3600" w:type="dxa"/>
        </w:tcPr>
        <w:p w:rsidR="00ED08FC" w:rsidRDefault="00ED08FC">
          <w:pPr>
            <w:pStyle w:val="Antrats"/>
            <w:widowControl w:val="0"/>
            <w:jc w:val="center"/>
          </w:pPr>
        </w:p>
      </w:tc>
      <w:tc>
        <w:tcPr>
          <w:tcW w:w="3600" w:type="dxa"/>
        </w:tcPr>
        <w:p w:rsidR="00ED08FC" w:rsidRDefault="00ED08FC">
          <w:pPr>
            <w:pStyle w:val="Antrats"/>
            <w:widowControl w:val="0"/>
            <w:ind w:right="-115"/>
            <w:jc w:val="right"/>
          </w:pPr>
        </w:p>
      </w:tc>
    </w:tr>
  </w:tbl>
  <w:p w:rsidR="00ED08FC" w:rsidRDefault="00ED08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913" w:rsidRDefault="00210913">
      <w:pPr>
        <w:rPr>
          <w:sz w:val="12"/>
        </w:rPr>
      </w:pPr>
      <w:r>
        <w:separator/>
      </w:r>
    </w:p>
  </w:footnote>
  <w:footnote w:type="continuationSeparator" w:id="0">
    <w:p w:rsidR="00210913" w:rsidRDefault="0021091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8FC" w:rsidRDefault="00ED08F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8FC" w:rsidRDefault="00ED08F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4FB0BA0"/>
    <w:multiLevelType w:val="multilevel"/>
    <w:tmpl w:val="5B2061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9"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3"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5"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7"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8"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1"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3"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6"/>
  </w:num>
  <w:num w:numId="3">
    <w:abstractNumId w:val="18"/>
  </w:num>
  <w:num w:numId="4">
    <w:abstractNumId w:val="5"/>
  </w:num>
  <w:num w:numId="5">
    <w:abstractNumId w:val="9"/>
  </w:num>
  <w:num w:numId="6">
    <w:abstractNumId w:val="4"/>
  </w:num>
  <w:num w:numId="7">
    <w:abstractNumId w:val="13"/>
  </w:num>
  <w:num w:numId="8">
    <w:abstractNumId w:val="21"/>
  </w:num>
  <w:num w:numId="9">
    <w:abstractNumId w:val="12"/>
  </w:num>
  <w:num w:numId="10">
    <w:abstractNumId w:val="7"/>
  </w:num>
  <w:num w:numId="11">
    <w:abstractNumId w:val="0"/>
  </w:num>
  <w:num w:numId="12">
    <w:abstractNumId w:val="23"/>
  </w:num>
  <w:num w:numId="13">
    <w:abstractNumId w:val="10"/>
  </w:num>
  <w:num w:numId="14">
    <w:abstractNumId w:val="20"/>
  </w:num>
  <w:num w:numId="15">
    <w:abstractNumId w:val="22"/>
  </w:num>
  <w:num w:numId="16">
    <w:abstractNumId w:val="14"/>
  </w:num>
  <w:num w:numId="17">
    <w:abstractNumId w:val="16"/>
  </w:num>
  <w:num w:numId="18">
    <w:abstractNumId w:val="1"/>
  </w:num>
  <w:num w:numId="19">
    <w:abstractNumId w:val="17"/>
  </w:num>
  <w:num w:numId="20">
    <w:abstractNumId w:val="8"/>
  </w:num>
  <w:num w:numId="21">
    <w:abstractNumId w:val="11"/>
  </w:num>
  <w:num w:numId="22">
    <w:abstractNumId w:val="20"/>
    <w:lvlOverride w:ilvl="0">
      <w:startOverride w:val="1"/>
    </w:lvlOverride>
  </w:num>
  <w:num w:numId="23">
    <w:abstractNumId w:val="15"/>
  </w:num>
  <w:num w:numId="24">
    <w:abstractNumId w:val="24"/>
  </w:num>
  <w:num w:numId="25">
    <w:abstractNumId w:val="19"/>
  </w:num>
  <w:num w:numId="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15147"/>
    <w:rsid w:val="00020E4D"/>
    <w:rsid w:val="00021A6E"/>
    <w:rsid w:val="00021F98"/>
    <w:rsid w:val="00023741"/>
    <w:rsid w:val="00026951"/>
    <w:rsid w:val="00031419"/>
    <w:rsid w:val="00037AA9"/>
    <w:rsid w:val="00041679"/>
    <w:rsid w:val="000416E3"/>
    <w:rsid w:val="00043828"/>
    <w:rsid w:val="000476BE"/>
    <w:rsid w:val="0005013B"/>
    <w:rsid w:val="00051981"/>
    <w:rsid w:val="00061AE6"/>
    <w:rsid w:val="0007249C"/>
    <w:rsid w:val="00075475"/>
    <w:rsid w:val="00077885"/>
    <w:rsid w:val="00080158"/>
    <w:rsid w:val="000802D4"/>
    <w:rsid w:val="00083517"/>
    <w:rsid w:val="00095E7C"/>
    <w:rsid w:val="000A7F0B"/>
    <w:rsid w:val="000B142A"/>
    <w:rsid w:val="000B3ABF"/>
    <w:rsid w:val="000B7852"/>
    <w:rsid w:val="000C20B6"/>
    <w:rsid w:val="000C3A18"/>
    <w:rsid w:val="000D0D01"/>
    <w:rsid w:val="000D4A74"/>
    <w:rsid w:val="000D5A1F"/>
    <w:rsid w:val="000E6548"/>
    <w:rsid w:val="000E7479"/>
    <w:rsid w:val="000F033F"/>
    <w:rsid w:val="000F5E73"/>
    <w:rsid w:val="00111F8F"/>
    <w:rsid w:val="00114571"/>
    <w:rsid w:val="00115025"/>
    <w:rsid w:val="00115BA2"/>
    <w:rsid w:val="00126D88"/>
    <w:rsid w:val="001310D1"/>
    <w:rsid w:val="001333F8"/>
    <w:rsid w:val="001635DE"/>
    <w:rsid w:val="00164186"/>
    <w:rsid w:val="00165730"/>
    <w:rsid w:val="00166DCE"/>
    <w:rsid w:val="00171834"/>
    <w:rsid w:val="00171CA1"/>
    <w:rsid w:val="00172C1E"/>
    <w:rsid w:val="001733DE"/>
    <w:rsid w:val="00174165"/>
    <w:rsid w:val="0018673F"/>
    <w:rsid w:val="001873E3"/>
    <w:rsid w:val="0019383C"/>
    <w:rsid w:val="001B7C9B"/>
    <w:rsid w:val="001C070C"/>
    <w:rsid w:val="001C4771"/>
    <w:rsid w:val="001D1798"/>
    <w:rsid w:val="001D3E64"/>
    <w:rsid w:val="001D4FB9"/>
    <w:rsid w:val="001F1B76"/>
    <w:rsid w:val="001F3414"/>
    <w:rsid w:val="001F7AF1"/>
    <w:rsid w:val="001F7CA9"/>
    <w:rsid w:val="00202E57"/>
    <w:rsid w:val="00203457"/>
    <w:rsid w:val="00210913"/>
    <w:rsid w:val="0021471A"/>
    <w:rsid w:val="002206CD"/>
    <w:rsid w:val="002226AB"/>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73646"/>
    <w:rsid w:val="00273F77"/>
    <w:rsid w:val="00282C31"/>
    <w:rsid w:val="002867AA"/>
    <w:rsid w:val="00286CCC"/>
    <w:rsid w:val="00286D19"/>
    <w:rsid w:val="002964B0"/>
    <w:rsid w:val="002A0ED4"/>
    <w:rsid w:val="002A1619"/>
    <w:rsid w:val="002B036E"/>
    <w:rsid w:val="002B1825"/>
    <w:rsid w:val="002B2BA1"/>
    <w:rsid w:val="002C20D7"/>
    <w:rsid w:val="002C7FD9"/>
    <w:rsid w:val="002D0610"/>
    <w:rsid w:val="002D3124"/>
    <w:rsid w:val="002D5C10"/>
    <w:rsid w:val="002D6CBF"/>
    <w:rsid w:val="002D7D85"/>
    <w:rsid w:val="002E005A"/>
    <w:rsid w:val="002F266F"/>
    <w:rsid w:val="003036E3"/>
    <w:rsid w:val="003219AF"/>
    <w:rsid w:val="00321F10"/>
    <w:rsid w:val="00324B22"/>
    <w:rsid w:val="00336342"/>
    <w:rsid w:val="003469AE"/>
    <w:rsid w:val="00347C79"/>
    <w:rsid w:val="0035332E"/>
    <w:rsid w:val="0035507D"/>
    <w:rsid w:val="003652F4"/>
    <w:rsid w:val="00374B3A"/>
    <w:rsid w:val="003762BB"/>
    <w:rsid w:val="00376F28"/>
    <w:rsid w:val="00387D3A"/>
    <w:rsid w:val="00392C85"/>
    <w:rsid w:val="003A3ECB"/>
    <w:rsid w:val="003A5A5D"/>
    <w:rsid w:val="003B4B24"/>
    <w:rsid w:val="003C636E"/>
    <w:rsid w:val="003D698C"/>
    <w:rsid w:val="003D7196"/>
    <w:rsid w:val="003E1B91"/>
    <w:rsid w:val="003F2AD4"/>
    <w:rsid w:val="003F7C08"/>
    <w:rsid w:val="00401727"/>
    <w:rsid w:val="00402833"/>
    <w:rsid w:val="00403A93"/>
    <w:rsid w:val="00406742"/>
    <w:rsid w:val="004212ED"/>
    <w:rsid w:val="00426531"/>
    <w:rsid w:val="00426B3B"/>
    <w:rsid w:val="00433491"/>
    <w:rsid w:val="0043640F"/>
    <w:rsid w:val="00437375"/>
    <w:rsid w:val="00455371"/>
    <w:rsid w:val="00465C20"/>
    <w:rsid w:val="00471E1C"/>
    <w:rsid w:val="004767E7"/>
    <w:rsid w:val="00497DD5"/>
    <w:rsid w:val="004A1067"/>
    <w:rsid w:val="004A5BFF"/>
    <w:rsid w:val="004A5E39"/>
    <w:rsid w:val="004A76BB"/>
    <w:rsid w:val="004B639A"/>
    <w:rsid w:val="004B7DD6"/>
    <w:rsid w:val="004C2716"/>
    <w:rsid w:val="004C6274"/>
    <w:rsid w:val="004C6AFB"/>
    <w:rsid w:val="004D4449"/>
    <w:rsid w:val="004D55A3"/>
    <w:rsid w:val="004E5FC8"/>
    <w:rsid w:val="004F5798"/>
    <w:rsid w:val="004F6F97"/>
    <w:rsid w:val="00501BC5"/>
    <w:rsid w:val="00504B84"/>
    <w:rsid w:val="005159E8"/>
    <w:rsid w:val="00523BA5"/>
    <w:rsid w:val="00525D42"/>
    <w:rsid w:val="00526319"/>
    <w:rsid w:val="00527EA8"/>
    <w:rsid w:val="00530B16"/>
    <w:rsid w:val="005313A6"/>
    <w:rsid w:val="005345B0"/>
    <w:rsid w:val="0053542F"/>
    <w:rsid w:val="00546C65"/>
    <w:rsid w:val="0055028D"/>
    <w:rsid w:val="00550CEA"/>
    <w:rsid w:val="005521E1"/>
    <w:rsid w:val="005532EA"/>
    <w:rsid w:val="005572DE"/>
    <w:rsid w:val="00557C48"/>
    <w:rsid w:val="00565983"/>
    <w:rsid w:val="00566EBE"/>
    <w:rsid w:val="005826F7"/>
    <w:rsid w:val="005A337A"/>
    <w:rsid w:val="005A65EE"/>
    <w:rsid w:val="005A7F54"/>
    <w:rsid w:val="005B1C4C"/>
    <w:rsid w:val="005B1CFA"/>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4DB8"/>
    <w:rsid w:val="006601BE"/>
    <w:rsid w:val="0066445E"/>
    <w:rsid w:val="0066474B"/>
    <w:rsid w:val="00666239"/>
    <w:rsid w:val="00667611"/>
    <w:rsid w:val="00675848"/>
    <w:rsid w:val="00682984"/>
    <w:rsid w:val="00694502"/>
    <w:rsid w:val="00694F43"/>
    <w:rsid w:val="0069594D"/>
    <w:rsid w:val="006963A8"/>
    <w:rsid w:val="00696CC7"/>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6F505B"/>
    <w:rsid w:val="007053A7"/>
    <w:rsid w:val="00706F92"/>
    <w:rsid w:val="00710A19"/>
    <w:rsid w:val="00711AC4"/>
    <w:rsid w:val="00712DE5"/>
    <w:rsid w:val="00713E58"/>
    <w:rsid w:val="007237CB"/>
    <w:rsid w:val="007259B5"/>
    <w:rsid w:val="00745DC2"/>
    <w:rsid w:val="00746D4C"/>
    <w:rsid w:val="007474B2"/>
    <w:rsid w:val="00752957"/>
    <w:rsid w:val="00754698"/>
    <w:rsid w:val="007548F7"/>
    <w:rsid w:val="00755232"/>
    <w:rsid w:val="0075706D"/>
    <w:rsid w:val="0076018F"/>
    <w:rsid w:val="00761059"/>
    <w:rsid w:val="00761571"/>
    <w:rsid w:val="00771FD1"/>
    <w:rsid w:val="00773D4A"/>
    <w:rsid w:val="00775663"/>
    <w:rsid w:val="0078412F"/>
    <w:rsid w:val="00790628"/>
    <w:rsid w:val="00792482"/>
    <w:rsid w:val="00795237"/>
    <w:rsid w:val="007952C8"/>
    <w:rsid w:val="007953D6"/>
    <w:rsid w:val="00797155"/>
    <w:rsid w:val="007A1C8D"/>
    <w:rsid w:val="007A393F"/>
    <w:rsid w:val="007B2054"/>
    <w:rsid w:val="007D03B7"/>
    <w:rsid w:val="007D3C60"/>
    <w:rsid w:val="007D48D7"/>
    <w:rsid w:val="007D4C36"/>
    <w:rsid w:val="007E1FEC"/>
    <w:rsid w:val="007E2C0C"/>
    <w:rsid w:val="007F2E72"/>
    <w:rsid w:val="007F45B3"/>
    <w:rsid w:val="007F788F"/>
    <w:rsid w:val="00810785"/>
    <w:rsid w:val="008130FD"/>
    <w:rsid w:val="00813A5B"/>
    <w:rsid w:val="00824E05"/>
    <w:rsid w:val="00830C1A"/>
    <w:rsid w:val="0083388E"/>
    <w:rsid w:val="00836AB7"/>
    <w:rsid w:val="008416D4"/>
    <w:rsid w:val="00843929"/>
    <w:rsid w:val="00845855"/>
    <w:rsid w:val="00846850"/>
    <w:rsid w:val="008469AF"/>
    <w:rsid w:val="00851DC2"/>
    <w:rsid w:val="00856600"/>
    <w:rsid w:val="00857BDB"/>
    <w:rsid w:val="00861F8C"/>
    <w:rsid w:val="008624B6"/>
    <w:rsid w:val="00872A1F"/>
    <w:rsid w:val="00875AAD"/>
    <w:rsid w:val="00880007"/>
    <w:rsid w:val="008939C3"/>
    <w:rsid w:val="008975D3"/>
    <w:rsid w:val="00897BEB"/>
    <w:rsid w:val="008A362E"/>
    <w:rsid w:val="008B33B5"/>
    <w:rsid w:val="008B43F1"/>
    <w:rsid w:val="008B4C82"/>
    <w:rsid w:val="008C180D"/>
    <w:rsid w:val="008C2C3B"/>
    <w:rsid w:val="008C3FB2"/>
    <w:rsid w:val="008D7DA0"/>
    <w:rsid w:val="008E0D03"/>
    <w:rsid w:val="008E2A88"/>
    <w:rsid w:val="008F335C"/>
    <w:rsid w:val="008F3993"/>
    <w:rsid w:val="008F4D7D"/>
    <w:rsid w:val="0090147A"/>
    <w:rsid w:val="009014A3"/>
    <w:rsid w:val="00905093"/>
    <w:rsid w:val="00906304"/>
    <w:rsid w:val="00911853"/>
    <w:rsid w:val="009134C9"/>
    <w:rsid w:val="00915D06"/>
    <w:rsid w:val="00921551"/>
    <w:rsid w:val="00923E2E"/>
    <w:rsid w:val="009249AF"/>
    <w:rsid w:val="0092740A"/>
    <w:rsid w:val="00930983"/>
    <w:rsid w:val="00932414"/>
    <w:rsid w:val="00933123"/>
    <w:rsid w:val="009400D7"/>
    <w:rsid w:val="009430C4"/>
    <w:rsid w:val="00945EDF"/>
    <w:rsid w:val="0095358F"/>
    <w:rsid w:val="00955C5C"/>
    <w:rsid w:val="009563DF"/>
    <w:rsid w:val="009678DF"/>
    <w:rsid w:val="0097413F"/>
    <w:rsid w:val="00977E76"/>
    <w:rsid w:val="00987E25"/>
    <w:rsid w:val="00990B55"/>
    <w:rsid w:val="00995FFC"/>
    <w:rsid w:val="00996A0E"/>
    <w:rsid w:val="009A2E6A"/>
    <w:rsid w:val="009B0981"/>
    <w:rsid w:val="009B1280"/>
    <w:rsid w:val="009B2B94"/>
    <w:rsid w:val="009B6EAE"/>
    <w:rsid w:val="009C33F3"/>
    <w:rsid w:val="009C702F"/>
    <w:rsid w:val="009D5E5C"/>
    <w:rsid w:val="009D7753"/>
    <w:rsid w:val="009E0F31"/>
    <w:rsid w:val="009E118F"/>
    <w:rsid w:val="009E51C1"/>
    <w:rsid w:val="009F2804"/>
    <w:rsid w:val="009F738C"/>
    <w:rsid w:val="00A02FF7"/>
    <w:rsid w:val="00A134F1"/>
    <w:rsid w:val="00A14AAE"/>
    <w:rsid w:val="00A25716"/>
    <w:rsid w:val="00A25B3F"/>
    <w:rsid w:val="00A320E0"/>
    <w:rsid w:val="00A36C28"/>
    <w:rsid w:val="00A37AD6"/>
    <w:rsid w:val="00A41329"/>
    <w:rsid w:val="00A434BB"/>
    <w:rsid w:val="00A50658"/>
    <w:rsid w:val="00A51970"/>
    <w:rsid w:val="00A55A53"/>
    <w:rsid w:val="00A617D8"/>
    <w:rsid w:val="00A63542"/>
    <w:rsid w:val="00A70FA4"/>
    <w:rsid w:val="00A8363F"/>
    <w:rsid w:val="00A86C35"/>
    <w:rsid w:val="00AA5590"/>
    <w:rsid w:val="00AB6212"/>
    <w:rsid w:val="00AB6650"/>
    <w:rsid w:val="00AD41A4"/>
    <w:rsid w:val="00AD665C"/>
    <w:rsid w:val="00AD747F"/>
    <w:rsid w:val="00AD7516"/>
    <w:rsid w:val="00AD7884"/>
    <w:rsid w:val="00AE2856"/>
    <w:rsid w:val="00AE28E3"/>
    <w:rsid w:val="00B00745"/>
    <w:rsid w:val="00B0308B"/>
    <w:rsid w:val="00B053B0"/>
    <w:rsid w:val="00B06182"/>
    <w:rsid w:val="00B1038E"/>
    <w:rsid w:val="00B11793"/>
    <w:rsid w:val="00B121E4"/>
    <w:rsid w:val="00B23DBE"/>
    <w:rsid w:val="00B30074"/>
    <w:rsid w:val="00B36396"/>
    <w:rsid w:val="00B37939"/>
    <w:rsid w:val="00B3799C"/>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4C22"/>
    <w:rsid w:val="00B9658C"/>
    <w:rsid w:val="00BA2C40"/>
    <w:rsid w:val="00BB1981"/>
    <w:rsid w:val="00BB200B"/>
    <w:rsid w:val="00BB236F"/>
    <w:rsid w:val="00BB310B"/>
    <w:rsid w:val="00BB482F"/>
    <w:rsid w:val="00BB65E4"/>
    <w:rsid w:val="00BD25AE"/>
    <w:rsid w:val="00BF25BA"/>
    <w:rsid w:val="00BF7FDE"/>
    <w:rsid w:val="00C007A3"/>
    <w:rsid w:val="00C01210"/>
    <w:rsid w:val="00C032B8"/>
    <w:rsid w:val="00C046A7"/>
    <w:rsid w:val="00C07D36"/>
    <w:rsid w:val="00C15A26"/>
    <w:rsid w:val="00C15E07"/>
    <w:rsid w:val="00C23613"/>
    <w:rsid w:val="00C32497"/>
    <w:rsid w:val="00C3268D"/>
    <w:rsid w:val="00C327ED"/>
    <w:rsid w:val="00C32854"/>
    <w:rsid w:val="00C33E26"/>
    <w:rsid w:val="00C3638F"/>
    <w:rsid w:val="00C36DE5"/>
    <w:rsid w:val="00C400B5"/>
    <w:rsid w:val="00C40523"/>
    <w:rsid w:val="00C435E3"/>
    <w:rsid w:val="00C44C3F"/>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C0701"/>
    <w:rsid w:val="00CC0F41"/>
    <w:rsid w:val="00CC7701"/>
    <w:rsid w:val="00CC7E49"/>
    <w:rsid w:val="00CD613B"/>
    <w:rsid w:val="00D05ABE"/>
    <w:rsid w:val="00D15140"/>
    <w:rsid w:val="00D2264D"/>
    <w:rsid w:val="00D272AD"/>
    <w:rsid w:val="00D40065"/>
    <w:rsid w:val="00D472EE"/>
    <w:rsid w:val="00D50849"/>
    <w:rsid w:val="00D60EF3"/>
    <w:rsid w:val="00D62B35"/>
    <w:rsid w:val="00D643BF"/>
    <w:rsid w:val="00D70ADF"/>
    <w:rsid w:val="00D82677"/>
    <w:rsid w:val="00D84C72"/>
    <w:rsid w:val="00D86B59"/>
    <w:rsid w:val="00D92607"/>
    <w:rsid w:val="00D93F11"/>
    <w:rsid w:val="00D9698C"/>
    <w:rsid w:val="00D96E54"/>
    <w:rsid w:val="00DA1422"/>
    <w:rsid w:val="00DA391B"/>
    <w:rsid w:val="00DB3745"/>
    <w:rsid w:val="00DB40E2"/>
    <w:rsid w:val="00DB67EF"/>
    <w:rsid w:val="00DB6E48"/>
    <w:rsid w:val="00DD182F"/>
    <w:rsid w:val="00DD2154"/>
    <w:rsid w:val="00DD76BD"/>
    <w:rsid w:val="00DE0E35"/>
    <w:rsid w:val="00DF0F97"/>
    <w:rsid w:val="00E02BD5"/>
    <w:rsid w:val="00E05814"/>
    <w:rsid w:val="00E11F41"/>
    <w:rsid w:val="00E1460B"/>
    <w:rsid w:val="00E25449"/>
    <w:rsid w:val="00E2598F"/>
    <w:rsid w:val="00E26591"/>
    <w:rsid w:val="00E3112E"/>
    <w:rsid w:val="00E3197C"/>
    <w:rsid w:val="00E32867"/>
    <w:rsid w:val="00E3636D"/>
    <w:rsid w:val="00E36444"/>
    <w:rsid w:val="00E37607"/>
    <w:rsid w:val="00E52962"/>
    <w:rsid w:val="00E5444F"/>
    <w:rsid w:val="00E56327"/>
    <w:rsid w:val="00E621E1"/>
    <w:rsid w:val="00E642A7"/>
    <w:rsid w:val="00E72336"/>
    <w:rsid w:val="00E72AD8"/>
    <w:rsid w:val="00E75475"/>
    <w:rsid w:val="00E767D3"/>
    <w:rsid w:val="00E76850"/>
    <w:rsid w:val="00E80B7E"/>
    <w:rsid w:val="00E84045"/>
    <w:rsid w:val="00E96332"/>
    <w:rsid w:val="00E96649"/>
    <w:rsid w:val="00E977A4"/>
    <w:rsid w:val="00EA0A39"/>
    <w:rsid w:val="00EA1383"/>
    <w:rsid w:val="00EA666B"/>
    <w:rsid w:val="00EA6983"/>
    <w:rsid w:val="00EC2AD4"/>
    <w:rsid w:val="00EC4629"/>
    <w:rsid w:val="00EC636C"/>
    <w:rsid w:val="00ED08FC"/>
    <w:rsid w:val="00ED35FE"/>
    <w:rsid w:val="00ED4419"/>
    <w:rsid w:val="00EE70D9"/>
    <w:rsid w:val="00EF3B23"/>
    <w:rsid w:val="00F030B2"/>
    <w:rsid w:val="00F048E4"/>
    <w:rsid w:val="00F112DB"/>
    <w:rsid w:val="00F13702"/>
    <w:rsid w:val="00F20609"/>
    <w:rsid w:val="00F21028"/>
    <w:rsid w:val="00F240DE"/>
    <w:rsid w:val="00F27A1F"/>
    <w:rsid w:val="00F27E4D"/>
    <w:rsid w:val="00F42686"/>
    <w:rsid w:val="00F434F6"/>
    <w:rsid w:val="00F45EBB"/>
    <w:rsid w:val="00F45F62"/>
    <w:rsid w:val="00F51E6E"/>
    <w:rsid w:val="00F54A73"/>
    <w:rsid w:val="00F563CA"/>
    <w:rsid w:val="00F63586"/>
    <w:rsid w:val="00F65CE4"/>
    <w:rsid w:val="00F660E2"/>
    <w:rsid w:val="00F70690"/>
    <w:rsid w:val="00F77177"/>
    <w:rsid w:val="00F816B0"/>
    <w:rsid w:val="00F84061"/>
    <w:rsid w:val="00F85479"/>
    <w:rsid w:val="00F870F3"/>
    <w:rsid w:val="00F91ABF"/>
    <w:rsid w:val="00F974C8"/>
    <w:rsid w:val="00F97D4D"/>
    <w:rsid w:val="00FA066D"/>
    <w:rsid w:val="00FA1C9C"/>
    <w:rsid w:val="00FA260A"/>
    <w:rsid w:val="00FA28F7"/>
    <w:rsid w:val="00FB148F"/>
    <w:rsid w:val="00FB2ABB"/>
    <w:rsid w:val="00FB2BB1"/>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2630C"/>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808942433">
      <w:bodyDiv w:val="1"/>
      <w:marLeft w:val="0"/>
      <w:marRight w:val="0"/>
      <w:marTop w:val="0"/>
      <w:marBottom w:val="0"/>
      <w:divBdr>
        <w:top w:val="none" w:sz="0" w:space="0" w:color="auto"/>
        <w:left w:val="none" w:sz="0" w:space="0" w:color="auto"/>
        <w:bottom w:val="none" w:sz="0" w:space="0" w:color="auto"/>
        <w:right w:val="none" w:sz="0" w:space="0" w:color="auto"/>
      </w:divBdr>
    </w:div>
    <w:div w:id="1281912097">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15497130">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D3D6A81-7984-4F7B-B0B4-E255D829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3506</TotalTime>
  <Pages>24</Pages>
  <Words>8072</Words>
  <Characters>46012</Characters>
  <Application>Microsoft Office Word</Application>
  <DocSecurity>0</DocSecurity>
  <Lines>383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380</cp:revision>
  <cp:lastPrinted>2021-11-02T20:49:00Z</cp:lastPrinted>
  <dcterms:created xsi:type="dcterms:W3CDTF">2024-03-04T14:43:00Z</dcterms:created>
  <dcterms:modified xsi:type="dcterms:W3CDTF">2026-04-07T08:40:00Z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